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BC0B54">
      <w:r>
        <w:rPr>
          <w:noProof/>
          <w:lang w:bidi="ar-SA"/>
        </w:rPr>
        <w:drawing>
          <wp:inline distT="0" distB="0" distL="0" distR="0">
            <wp:extent cx="1262819" cy="353619"/>
            <wp:effectExtent l="19050" t="0" r="0" b="0"/>
            <wp:docPr id="1" name="Picture 1" descr="R:\DFlogo\df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Flogo\dfjpg0001.jpg"/>
                    <pic:cNvPicPr>
                      <a:picLocks noChangeAspect="1" noChangeArrowheads="1"/>
                    </pic:cNvPicPr>
                  </pic:nvPicPr>
                  <pic:blipFill>
                    <a:blip r:embed="rId8" cstate="print"/>
                    <a:srcRect/>
                    <a:stretch>
                      <a:fillRect/>
                    </a:stretch>
                  </pic:blipFill>
                  <pic:spPr bwMode="auto">
                    <a:xfrm>
                      <a:off x="0" y="0"/>
                      <a:ext cx="1263795" cy="353892"/>
                    </a:xfrm>
                    <a:prstGeom prst="rect">
                      <a:avLst/>
                    </a:prstGeom>
                    <a:noFill/>
                    <a:ln w="9525">
                      <a:noFill/>
                      <a:miter lim="800000"/>
                      <a:headEnd/>
                      <a:tailEnd/>
                    </a:ln>
                  </pic:spPr>
                </pic:pic>
              </a:graphicData>
            </a:graphic>
          </wp:inline>
        </w:drawing>
      </w:r>
      <w:r>
        <w:t xml:space="preserve">      </w:t>
      </w:r>
    </w:p>
    <w:p w:rsidR="00BC0B54" w:rsidRDefault="00BC0B54">
      <w:r>
        <w:t>Safety Data Sheet</w:t>
      </w:r>
      <w:r w:rsidR="003C658E">
        <w:t xml:space="preserve">                                                                                         </w:t>
      </w:r>
      <w:proofErr w:type="spellStart"/>
      <w:proofErr w:type="gramStart"/>
      <w:r w:rsidR="00F74304" w:rsidRPr="002661B3">
        <w:rPr>
          <w:sz w:val="18"/>
          <w:szCs w:val="18"/>
        </w:rPr>
        <w:t>Dynaflux</w:t>
      </w:r>
      <w:proofErr w:type="spellEnd"/>
      <w:r w:rsidR="00F74304" w:rsidRPr="002661B3">
        <w:rPr>
          <w:sz w:val="18"/>
          <w:szCs w:val="18"/>
        </w:rPr>
        <w:t xml:space="preserve"> </w:t>
      </w:r>
      <w:r w:rsidR="009D23DD">
        <w:rPr>
          <w:sz w:val="18"/>
          <w:szCs w:val="18"/>
        </w:rPr>
        <w:t xml:space="preserve"> SDS</w:t>
      </w:r>
      <w:proofErr w:type="gramEnd"/>
      <w:r w:rsidR="009D23DD">
        <w:rPr>
          <w:sz w:val="18"/>
          <w:szCs w:val="18"/>
        </w:rPr>
        <w:t xml:space="preserve">  </w:t>
      </w:r>
      <w:r w:rsidR="00F74304">
        <w:rPr>
          <w:sz w:val="18"/>
          <w:szCs w:val="18"/>
        </w:rPr>
        <w:t>200</w:t>
      </w:r>
      <w:r w:rsidR="00843540">
        <w:rPr>
          <w:sz w:val="18"/>
          <w:szCs w:val="18"/>
        </w:rPr>
        <w:t>B</w:t>
      </w:r>
      <w:r w:rsidR="00F74304" w:rsidRPr="002661B3">
        <w:rPr>
          <w:sz w:val="18"/>
          <w:szCs w:val="18"/>
        </w:rPr>
        <w:t xml:space="preserve"> </w:t>
      </w:r>
      <w:r w:rsidR="00F74304">
        <w:rPr>
          <w:sz w:val="18"/>
          <w:szCs w:val="18"/>
        </w:rPr>
        <w:t xml:space="preserve"> </w:t>
      </w:r>
      <w:r w:rsidR="00F74304" w:rsidRPr="002661B3">
        <w:rPr>
          <w:sz w:val="18"/>
          <w:szCs w:val="18"/>
        </w:rPr>
        <w:t xml:space="preserve"> </w:t>
      </w:r>
      <w:r w:rsidR="007C06ED">
        <w:rPr>
          <w:sz w:val="18"/>
          <w:szCs w:val="18"/>
        </w:rPr>
        <w:t>07/18/2018</w:t>
      </w:r>
      <w:r w:rsidR="00F74304">
        <w:t xml:space="preserve">        </w:t>
      </w:r>
    </w:p>
    <w:p w:rsidR="00BC0B54" w:rsidRDefault="00BC0B54">
      <w:r>
        <w:t xml:space="preserve">Product:  </w:t>
      </w:r>
      <w:r w:rsidR="009D23DD">
        <w:t>200 Heavy Duty Anti-Spatter</w:t>
      </w:r>
      <w:r w:rsidR="00103E9A">
        <w:t xml:space="preserve"> </w:t>
      </w:r>
      <w:r>
        <w:t>(</w:t>
      </w:r>
      <w:r w:rsidR="00843540">
        <w:t>Liquid</w:t>
      </w:r>
      <w:r>
        <w:t>)</w:t>
      </w:r>
    </w:p>
    <w:p w:rsidR="00E754C8" w:rsidRDefault="00E754C8"/>
    <w:p w:rsidR="00BC0B54" w:rsidRPr="00BC0B54" w:rsidRDefault="00BC0B54">
      <w:pPr>
        <w:rPr>
          <w:b/>
        </w:rPr>
      </w:pPr>
      <w:r w:rsidRPr="00BC0B54">
        <w:rPr>
          <w:b/>
        </w:rPr>
        <w:t>Part 1: Product and Company Identification</w:t>
      </w:r>
    </w:p>
    <w:p w:rsidR="00BC0B54" w:rsidRPr="00BC0B54" w:rsidRDefault="00BC0B54">
      <w:pPr>
        <w:rPr>
          <w:sz w:val="20"/>
          <w:szCs w:val="20"/>
        </w:rPr>
      </w:pPr>
      <w:r w:rsidRPr="00BC0B54">
        <w:rPr>
          <w:sz w:val="20"/>
          <w:szCs w:val="20"/>
        </w:rPr>
        <w:t xml:space="preserve">Identification  </w:t>
      </w:r>
      <w:r w:rsidR="00103E9A">
        <w:rPr>
          <w:sz w:val="20"/>
          <w:szCs w:val="20"/>
        </w:rPr>
        <w:t>200</w:t>
      </w:r>
      <w:r w:rsidR="00843540">
        <w:rPr>
          <w:sz w:val="20"/>
          <w:szCs w:val="20"/>
        </w:rPr>
        <w:t>B</w:t>
      </w:r>
    </w:p>
    <w:p w:rsidR="009D23DD" w:rsidRDefault="00BC0B54">
      <w:pPr>
        <w:rPr>
          <w:sz w:val="20"/>
          <w:szCs w:val="20"/>
        </w:rPr>
      </w:pPr>
      <w:r w:rsidRPr="00BC0B54">
        <w:rPr>
          <w:sz w:val="20"/>
          <w:szCs w:val="20"/>
        </w:rPr>
        <w:t xml:space="preserve">Trade Name:  </w:t>
      </w:r>
      <w:r w:rsidR="00103E9A">
        <w:rPr>
          <w:sz w:val="20"/>
          <w:szCs w:val="20"/>
        </w:rPr>
        <w:t xml:space="preserve"> </w:t>
      </w:r>
      <w:r w:rsidR="009D23DD">
        <w:rPr>
          <w:sz w:val="20"/>
          <w:szCs w:val="20"/>
        </w:rPr>
        <w:t xml:space="preserve">200 Heavy Duty </w:t>
      </w:r>
      <w:r w:rsidR="00103E9A">
        <w:rPr>
          <w:sz w:val="20"/>
          <w:szCs w:val="20"/>
        </w:rPr>
        <w:t xml:space="preserve">Anti-Spatter </w:t>
      </w:r>
      <w:r w:rsidR="009D23DD">
        <w:rPr>
          <w:sz w:val="20"/>
          <w:szCs w:val="20"/>
        </w:rPr>
        <w:t xml:space="preserve"> </w:t>
      </w:r>
    </w:p>
    <w:p w:rsidR="00BC0B54" w:rsidRPr="00BC0B54" w:rsidRDefault="00BC0B54">
      <w:pPr>
        <w:rPr>
          <w:sz w:val="20"/>
          <w:szCs w:val="20"/>
        </w:rPr>
      </w:pPr>
      <w:r w:rsidRPr="00BC0B54">
        <w:rPr>
          <w:sz w:val="20"/>
          <w:szCs w:val="20"/>
        </w:rPr>
        <w:t xml:space="preserve">Product Use:  </w:t>
      </w:r>
      <w:r w:rsidR="00103E9A">
        <w:rPr>
          <w:sz w:val="20"/>
          <w:szCs w:val="20"/>
        </w:rPr>
        <w:t>Heavy Duty Ant-Spatter</w:t>
      </w:r>
      <w:r w:rsidR="00B35EE4">
        <w:rPr>
          <w:sz w:val="20"/>
          <w:szCs w:val="20"/>
        </w:rPr>
        <w:t>.</w:t>
      </w:r>
    </w:p>
    <w:p w:rsidR="00BC0B54" w:rsidRDefault="00BC0B54">
      <w:pPr>
        <w:rPr>
          <w:sz w:val="20"/>
          <w:szCs w:val="20"/>
        </w:rPr>
      </w:pPr>
      <w:r w:rsidRPr="00BC0B54">
        <w:rPr>
          <w:sz w:val="20"/>
          <w:szCs w:val="20"/>
        </w:rPr>
        <w:t>Manufacturers Name:</w:t>
      </w:r>
      <w:r>
        <w:rPr>
          <w:sz w:val="20"/>
          <w:szCs w:val="20"/>
        </w:rPr>
        <w:t xml:space="preserve">  Dynaflux, Inc.</w:t>
      </w:r>
    </w:p>
    <w:p w:rsidR="00BC0B54" w:rsidRDefault="00BC0B54">
      <w:pPr>
        <w:rPr>
          <w:sz w:val="20"/>
          <w:szCs w:val="20"/>
        </w:rPr>
      </w:pPr>
      <w:r>
        <w:rPr>
          <w:sz w:val="20"/>
          <w:szCs w:val="20"/>
        </w:rPr>
        <w:t xml:space="preserve">                                          241 Brown Farm Rd.</w:t>
      </w:r>
    </w:p>
    <w:p w:rsidR="00BC0B54" w:rsidRDefault="00BC0B54">
      <w:pPr>
        <w:rPr>
          <w:sz w:val="20"/>
          <w:szCs w:val="20"/>
        </w:rPr>
      </w:pPr>
      <w:r>
        <w:rPr>
          <w:sz w:val="20"/>
          <w:szCs w:val="20"/>
        </w:rPr>
        <w:t xml:space="preserve">                                          Cartersville, GA 30120 U.S.A.</w:t>
      </w:r>
      <w:bookmarkStart w:id="0" w:name="_GoBack"/>
      <w:bookmarkEnd w:id="0"/>
    </w:p>
    <w:p w:rsidR="00843540" w:rsidRDefault="00F40CFE">
      <w:pPr>
        <w:rPr>
          <w:sz w:val="20"/>
          <w:szCs w:val="20"/>
        </w:rPr>
      </w:pPr>
      <w:r>
        <w:rPr>
          <w:sz w:val="20"/>
          <w:szCs w:val="20"/>
        </w:rPr>
        <w:t xml:space="preserve">Preparation Date:  </w:t>
      </w:r>
      <w:r w:rsidR="00564959">
        <w:rPr>
          <w:sz w:val="18"/>
          <w:szCs w:val="18"/>
        </w:rPr>
        <w:t>08/13/2013</w:t>
      </w:r>
      <w:r w:rsidR="00843540">
        <w:t xml:space="preserve">        </w:t>
      </w:r>
    </w:p>
    <w:p w:rsidR="00BC0B54" w:rsidRPr="00BC0B54" w:rsidRDefault="00BC0B54">
      <w:pPr>
        <w:rPr>
          <w:sz w:val="20"/>
          <w:szCs w:val="20"/>
        </w:rPr>
      </w:pPr>
      <w:r>
        <w:rPr>
          <w:sz w:val="20"/>
          <w:szCs w:val="20"/>
        </w:rPr>
        <w:t>Emergency Telephone Number:  For U.S.:  800-255-3924  International: 813-248-0585</w:t>
      </w:r>
    </w:p>
    <w:p w:rsidR="00BC0B54" w:rsidRDefault="00BC0B54"/>
    <w:p w:rsidR="00CE511C" w:rsidRDefault="00CE511C" w:rsidP="00BC0B54">
      <w:pPr>
        <w:rPr>
          <w:b/>
        </w:rPr>
      </w:pPr>
      <w:r w:rsidRPr="00BC0B54">
        <w:rPr>
          <w:b/>
        </w:rPr>
        <w:t xml:space="preserve">Part </w:t>
      </w:r>
      <w:r>
        <w:rPr>
          <w:b/>
        </w:rPr>
        <w:t>2</w:t>
      </w:r>
      <w:r w:rsidRPr="00BC0B54">
        <w:rPr>
          <w:b/>
        </w:rPr>
        <w:t xml:space="preserve">: </w:t>
      </w:r>
      <w:r w:rsidR="005E61AD">
        <w:rPr>
          <w:b/>
        </w:rPr>
        <w:t>Hazard(s) Identification</w:t>
      </w:r>
      <w:r>
        <w:rPr>
          <w:b/>
        </w:rPr>
        <w:t xml:space="preserve"> </w:t>
      </w:r>
    </w:p>
    <w:p w:rsidR="009D23DD" w:rsidRDefault="009D23DD" w:rsidP="00BC0B54">
      <w:pPr>
        <w:rPr>
          <w:b/>
        </w:rPr>
      </w:pPr>
      <w:r>
        <w:rPr>
          <w:noProof/>
          <w:lang w:bidi="ar-SA"/>
        </w:rPr>
        <w:drawing>
          <wp:inline distT="0" distB="0" distL="0" distR="0" wp14:anchorId="7466332B" wp14:editId="0FC5F5FB">
            <wp:extent cx="615297" cy="6152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1190" cy="611190"/>
                    </a:xfrm>
                    <a:prstGeom prst="rect">
                      <a:avLst/>
                    </a:prstGeom>
                  </pic:spPr>
                </pic:pic>
              </a:graphicData>
            </a:graphic>
          </wp:inline>
        </w:drawing>
      </w:r>
      <w:r w:rsidR="005E47BF">
        <w:rPr>
          <w:noProof/>
          <w:lang w:bidi="ar-SA"/>
        </w:rPr>
        <w:drawing>
          <wp:inline distT="0" distB="0" distL="0" distR="0" wp14:anchorId="4535A4D0" wp14:editId="3600A444">
            <wp:extent cx="623843" cy="623843"/>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0800000" flipV="1">
                      <a:off x="0" y="0"/>
                      <a:ext cx="619679" cy="619679"/>
                    </a:xfrm>
                    <a:prstGeom prst="rect">
                      <a:avLst/>
                    </a:prstGeom>
                  </pic:spPr>
                </pic:pic>
              </a:graphicData>
            </a:graphic>
          </wp:inline>
        </w:drawing>
      </w:r>
    </w:p>
    <w:p w:rsidR="0035084E" w:rsidRPr="0035084E" w:rsidRDefault="0035084E" w:rsidP="0035084E">
      <w:pPr>
        <w:rPr>
          <w:sz w:val="20"/>
          <w:szCs w:val="20"/>
        </w:rPr>
      </w:pPr>
      <w:r w:rsidRPr="0035084E">
        <w:rPr>
          <w:sz w:val="20"/>
          <w:szCs w:val="20"/>
        </w:rPr>
        <w:t>Signal Word</w:t>
      </w:r>
      <w:r>
        <w:rPr>
          <w:sz w:val="20"/>
          <w:szCs w:val="20"/>
        </w:rPr>
        <w:t>:</w:t>
      </w:r>
    </w:p>
    <w:p w:rsidR="0035084E" w:rsidRPr="0035084E" w:rsidRDefault="0035084E" w:rsidP="0035084E">
      <w:pPr>
        <w:rPr>
          <w:sz w:val="20"/>
          <w:szCs w:val="20"/>
        </w:rPr>
      </w:pPr>
      <w:r w:rsidRPr="0035084E">
        <w:rPr>
          <w:sz w:val="20"/>
          <w:szCs w:val="20"/>
        </w:rPr>
        <w:t>Danger</w:t>
      </w:r>
    </w:p>
    <w:p w:rsidR="0035084E" w:rsidRPr="0035084E" w:rsidRDefault="0035084E" w:rsidP="0035084E">
      <w:pPr>
        <w:rPr>
          <w:sz w:val="20"/>
          <w:szCs w:val="20"/>
        </w:rPr>
      </w:pPr>
      <w:r w:rsidRPr="0035084E">
        <w:rPr>
          <w:sz w:val="20"/>
          <w:szCs w:val="20"/>
        </w:rPr>
        <w:t>Hazard Statements</w:t>
      </w:r>
    </w:p>
    <w:p w:rsidR="0035084E" w:rsidRPr="0035084E" w:rsidRDefault="0035084E" w:rsidP="0035084E">
      <w:pPr>
        <w:rPr>
          <w:sz w:val="20"/>
          <w:szCs w:val="20"/>
        </w:rPr>
      </w:pPr>
      <w:r w:rsidRPr="0035084E">
        <w:rPr>
          <w:sz w:val="20"/>
          <w:szCs w:val="20"/>
        </w:rPr>
        <w:t>Causes skin irritation</w:t>
      </w:r>
    </w:p>
    <w:p w:rsidR="005E61AD" w:rsidRDefault="0035084E" w:rsidP="0035084E">
      <w:pPr>
        <w:rPr>
          <w:sz w:val="20"/>
          <w:szCs w:val="20"/>
        </w:rPr>
      </w:pPr>
      <w:r w:rsidRPr="0035084E">
        <w:rPr>
          <w:sz w:val="20"/>
          <w:szCs w:val="20"/>
        </w:rPr>
        <w:t>Causes serious eye irritation</w:t>
      </w:r>
    </w:p>
    <w:p w:rsidR="0035084E" w:rsidRPr="0035084E" w:rsidRDefault="0035084E" w:rsidP="0035084E">
      <w:pPr>
        <w:rPr>
          <w:sz w:val="20"/>
          <w:szCs w:val="20"/>
        </w:rPr>
      </w:pPr>
      <w:r w:rsidRPr="0035084E">
        <w:rPr>
          <w:sz w:val="20"/>
          <w:szCs w:val="20"/>
        </w:rPr>
        <w:t>May cause drowsiness or dizziness</w:t>
      </w:r>
    </w:p>
    <w:p w:rsidR="0035084E" w:rsidRDefault="0035084E" w:rsidP="0035084E">
      <w:pPr>
        <w:rPr>
          <w:sz w:val="20"/>
          <w:szCs w:val="20"/>
        </w:rPr>
      </w:pPr>
      <w:r w:rsidRPr="0035084E">
        <w:rPr>
          <w:sz w:val="20"/>
          <w:szCs w:val="20"/>
        </w:rPr>
        <w:t>May cause cancer</w:t>
      </w:r>
    </w:p>
    <w:p w:rsidR="0035084E" w:rsidRDefault="0035084E" w:rsidP="00BC0B54">
      <w:pPr>
        <w:rPr>
          <w:sz w:val="20"/>
          <w:szCs w:val="20"/>
        </w:rPr>
      </w:pPr>
    </w:p>
    <w:p w:rsidR="005E61AD" w:rsidRDefault="005E61AD" w:rsidP="005E61AD">
      <w:pPr>
        <w:rPr>
          <w:b/>
        </w:rPr>
      </w:pPr>
      <w:r>
        <w:rPr>
          <w:b/>
        </w:rPr>
        <w:t>P</w:t>
      </w:r>
      <w:r w:rsidRPr="00BC0B54">
        <w:rPr>
          <w:b/>
        </w:rPr>
        <w:t xml:space="preserve">art </w:t>
      </w:r>
      <w:r>
        <w:rPr>
          <w:b/>
        </w:rPr>
        <w:t>3</w:t>
      </w:r>
      <w:r w:rsidRPr="00BC0B54">
        <w:rPr>
          <w:b/>
        </w:rPr>
        <w:t xml:space="preserve">: </w:t>
      </w:r>
      <w:r>
        <w:rPr>
          <w:b/>
        </w:rPr>
        <w:t>Composition / Information on ingredients</w:t>
      </w:r>
    </w:p>
    <w:p w:rsidR="005E61AD" w:rsidRDefault="005E61AD" w:rsidP="00BC0B54">
      <w:pPr>
        <w:rPr>
          <w:sz w:val="20"/>
          <w:szCs w:val="20"/>
        </w:rPr>
      </w:pPr>
    </w:p>
    <w:tbl>
      <w:tblPr>
        <w:tblW w:w="7801" w:type="dxa"/>
        <w:tblInd w:w="95" w:type="dxa"/>
        <w:tblLook w:val="04A0" w:firstRow="1" w:lastRow="0" w:firstColumn="1" w:lastColumn="0" w:noHBand="0" w:noVBand="1"/>
      </w:tblPr>
      <w:tblGrid>
        <w:gridCol w:w="2019"/>
        <w:gridCol w:w="281"/>
        <w:gridCol w:w="535"/>
        <w:gridCol w:w="425"/>
        <w:gridCol w:w="960"/>
        <w:gridCol w:w="124"/>
        <w:gridCol w:w="836"/>
        <w:gridCol w:w="960"/>
        <w:gridCol w:w="845"/>
        <w:gridCol w:w="615"/>
        <w:gridCol w:w="201"/>
      </w:tblGrid>
      <w:tr w:rsidR="008400B8" w:rsidRPr="008400B8" w:rsidTr="005E61AD">
        <w:trPr>
          <w:gridAfter w:val="1"/>
          <w:wAfter w:w="201" w:type="dxa"/>
          <w:trHeight w:val="255"/>
        </w:trPr>
        <w:tc>
          <w:tcPr>
            <w:tcW w:w="2300" w:type="dxa"/>
            <w:gridSpan w:val="2"/>
            <w:tcBorders>
              <w:top w:val="single" w:sz="8" w:space="0" w:color="auto"/>
              <w:left w:val="single" w:sz="8" w:space="0" w:color="auto"/>
              <w:bottom w:val="nil"/>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w:t>
            </w:r>
          </w:p>
        </w:tc>
        <w:tc>
          <w:tcPr>
            <w:tcW w:w="960" w:type="dxa"/>
            <w:gridSpan w:val="2"/>
            <w:tcBorders>
              <w:top w:val="single" w:sz="8" w:space="0" w:color="auto"/>
              <w:left w:val="nil"/>
              <w:bottom w:val="nil"/>
              <w:right w:val="single" w:sz="8" w:space="0" w:color="auto"/>
            </w:tcBorders>
            <w:shd w:val="clear" w:color="auto" w:fill="auto"/>
            <w:noWrap/>
            <w:vAlign w:val="bottom"/>
            <w:hideMark/>
          </w:tcPr>
          <w:p w:rsidR="008400B8" w:rsidRPr="008400B8" w:rsidRDefault="008400B8" w:rsidP="008400B8">
            <w:pP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w:t>
            </w:r>
          </w:p>
        </w:tc>
        <w:tc>
          <w:tcPr>
            <w:tcW w:w="960" w:type="dxa"/>
            <w:tcBorders>
              <w:top w:val="single" w:sz="8" w:space="0" w:color="auto"/>
              <w:left w:val="nil"/>
              <w:bottom w:val="nil"/>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SARA III</w:t>
            </w:r>
          </w:p>
        </w:tc>
        <w:tc>
          <w:tcPr>
            <w:tcW w:w="960" w:type="dxa"/>
            <w:gridSpan w:val="2"/>
            <w:tcBorders>
              <w:top w:val="single" w:sz="8" w:space="0" w:color="auto"/>
              <w:left w:val="nil"/>
              <w:bottom w:val="nil"/>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xml:space="preserve">PEL </w:t>
            </w:r>
          </w:p>
        </w:tc>
        <w:tc>
          <w:tcPr>
            <w:tcW w:w="960" w:type="dxa"/>
            <w:tcBorders>
              <w:top w:val="single" w:sz="8" w:space="0" w:color="auto"/>
              <w:left w:val="nil"/>
              <w:bottom w:val="nil"/>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xml:space="preserve">TLV </w:t>
            </w:r>
          </w:p>
        </w:tc>
        <w:tc>
          <w:tcPr>
            <w:tcW w:w="1460" w:type="dxa"/>
            <w:gridSpan w:val="2"/>
            <w:tcBorders>
              <w:top w:val="single" w:sz="8" w:space="0" w:color="auto"/>
              <w:left w:val="nil"/>
              <w:bottom w:val="nil"/>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Carcinogen</w:t>
            </w:r>
          </w:p>
        </w:tc>
      </w:tr>
      <w:tr w:rsidR="008400B8" w:rsidRPr="008400B8" w:rsidTr="005E61AD">
        <w:trPr>
          <w:gridAfter w:val="1"/>
          <w:wAfter w:w="201" w:type="dxa"/>
          <w:trHeight w:val="270"/>
        </w:trPr>
        <w:tc>
          <w:tcPr>
            <w:tcW w:w="2300" w:type="dxa"/>
            <w:gridSpan w:val="2"/>
            <w:tcBorders>
              <w:top w:val="nil"/>
              <w:left w:val="single" w:sz="8" w:space="0" w:color="auto"/>
              <w:bottom w:val="single" w:sz="8" w:space="0" w:color="auto"/>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Hazardous Ingredients</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CAS No.</w:t>
            </w:r>
          </w:p>
        </w:tc>
        <w:tc>
          <w:tcPr>
            <w:tcW w:w="960" w:type="dxa"/>
            <w:tcBorders>
              <w:top w:val="nil"/>
              <w:left w:val="nil"/>
              <w:bottom w:val="single" w:sz="8" w:space="0" w:color="auto"/>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List</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PPM</w:t>
            </w:r>
          </w:p>
        </w:tc>
        <w:tc>
          <w:tcPr>
            <w:tcW w:w="960" w:type="dxa"/>
            <w:tcBorders>
              <w:top w:val="nil"/>
              <w:left w:val="nil"/>
              <w:bottom w:val="single" w:sz="8" w:space="0" w:color="auto"/>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PPM</w:t>
            </w:r>
          </w:p>
        </w:tc>
        <w:tc>
          <w:tcPr>
            <w:tcW w:w="1460" w:type="dxa"/>
            <w:gridSpan w:val="2"/>
            <w:tcBorders>
              <w:top w:val="nil"/>
              <w:left w:val="nil"/>
              <w:bottom w:val="single" w:sz="8" w:space="0" w:color="auto"/>
              <w:right w:val="single" w:sz="8" w:space="0" w:color="auto"/>
            </w:tcBorders>
            <w:shd w:val="clear" w:color="auto" w:fill="auto"/>
            <w:noWrap/>
            <w:vAlign w:val="bottom"/>
            <w:hideMark/>
          </w:tcPr>
          <w:p w:rsidR="008400B8" w:rsidRPr="008400B8" w:rsidRDefault="008400B8" w:rsidP="008400B8">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Refer. Source</w:t>
            </w:r>
          </w:p>
        </w:tc>
      </w:tr>
      <w:tr w:rsidR="008400B8" w:rsidRPr="008400B8" w:rsidTr="005E61AD">
        <w:trPr>
          <w:gridAfter w:val="1"/>
          <w:wAfter w:w="201" w:type="dxa"/>
          <w:trHeight w:val="255"/>
        </w:trPr>
        <w:tc>
          <w:tcPr>
            <w:tcW w:w="2300" w:type="dxa"/>
            <w:gridSpan w:val="2"/>
            <w:tcBorders>
              <w:top w:val="nil"/>
              <w:left w:val="nil"/>
              <w:bottom w:val="nil"/>
              <w:right w:val="nil"/>
            </w:tcBorders>
            <w:shd w:val="clear" w:color="auto" w:fill="auto"/>
            <w:noWrap/>
            <w:vAlign w:val="bottom"/>
            <w:hideMark/>
          </w:tcPr>
          <w:p w:rsidR="008400B8" w:rsidRPr="008400B8" w:rsidRDefault="008400B8" w:rsidP="008400B8">
            <w:pP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Dichloromethane</w:t>
            </w:r>
          </w:p>
        </w:tc>
        <w:tc>
          <w:tcPr>
            <w:tcW w:w="960" w:type="dxa"/>
            <w:gridSpan w:val="2"/>
            <w:tcBorders>
              <w:top w:val="nil"/>
              <w:left w:val="nil"/>
              <w:bottom w:val="nil"/>
              <w:right w:val="nil"/>
            </w:tcBorders>
            <w:shd w:val="clear" w:color="auto" w:fill="auto"/>
            <w:noWrap/>
            <w:vAlign w:val="bottom"/>
            <w:hideMark/>
          </w:tcPr>
          <w:p w:rsidR="008400B8" w:rsidRPr="008400B8" w:rsidRDefault="008400B8" w:rsidP="008400B8">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75-09-2</w:t>
            </w:r>
          </w:p>
        </w:tc>
        <w:tc>
          <w:tcPr>
            <w:tcW w:w="960" w:type="dxa"/>
            <w:tcBorders>
              <w:top w:val="nil"/>
              <w:left w:val="nil"/>
              <w:bottom w:val="nil"/>
              <w:right w:val="nil"/>
            </w:tcBorders>
            <w:shd w:val="clear" w:color="auto" w:fill="auto"/>
            <w:noWrap/>
            <w:vAlign w:val="bottom"/>
            <w:hideMark/>
          </w:tcPr>
          <w:p w:rsidR="008400B8" w:rsidRPr="008400B8" w:rsidRDefault="008400B8" w:rsidP="008400B8">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Yes</w:t>
            </w:r>
          </w:p>
        </w:tc>
        <w:tc>
          <w:tcPr>
            <w:tcW w:w="960" w:type="dxa"/>
            <w:gridSpan w:val="2"/>
            <w:tcBorders>
              <w:top w:val="nil"/>
              <w:left w:val="nil"/>
              <w:bottom w:val="nil"/>
              <w:right w:val="nil"/>
            </w:tcBorders>
            <w:shd w:val="clear" w:color="auto" w:fill="auto"/>
            <w:noWrap/>
            <w:vAlign w:val="bottom"/>
            <w:hideMark/>
          </w:tcPr>
          <w:p w:rsidR="008400B8" w:rsidRPr="008400B8" w:rsidRDefault="008400B8" w:rsidP="008400B8">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25</w:t>
            </w:r>
          </w:p>
        </w:tc>
        <w:tc>
          <w:tcPr>
            <w:tcW w:w="960" w:type="dxa"/>
            <w:tcBorders>
              <w:top w:val="nil"/>
              <w:left w:val="nil"/>
              <w:bottom w:val="nil"/>
              <w:right w:val="nil"/>
            </w:tcBorders>
            <w:shd w:val="clear" w:color="auto" w:fill="auto"/>
            <w:noWrap/>
            <w:vAlign w:val="bottom"/>
            <w:hideMark/>
          </w:tcPr>
          <w:p w:rsidR="008400B8" w:rsidRPr="008400B8" w:rsidRDefault="008400B8" w:rsidP="008400B8">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12.5</w:t>
            </w:r>
          </w:p>
        </w:tc>
        <w:tc>
          <w:tcPr>
            <w:tcW w:w="1460" w:type="dxa"/>
            <w:gridSpan w:val="2"/>
            <w:tcBorders>
              <w:top w:val="nil"/>
              <w:left w:val="nil"/>
              <w:bottom w:val="nil"/>
              <w:right w:val="nil"/>
            </w:tcBorders>
            <w:shd w:val="clear" w:color="auto" w:fill="auto"/>
            <w:noWrap/>
            <w:vAlign w:val="bottom"/>
            <w:hideMark/>
          </w:tcPr>
          <w:p w:rsidR="008400B8" w:rsidRPr="008400B8" w:rsidRDefault="008400B8" w:rsidP="008400B8">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IARC  NTP</w:t>
            </w:r>
          </w:p>
        </w:tc>
      </w:tr>
      <w:tr w:rsidR="008400B8" w:rsidRPr="008400B8" w:rsidTr="005E61AD">
        <w:trPr>
          <w:gridAfter w:val="1"/>
          <w:wAfter w:w="201" w:type="dxa"/>
          <w:trHeight w:val="255"/>
        </w:trPr>
        <w:tc>
          <w:tcPr>
            <w:tcW w:w="2300" w:type="dxa"/>
            <w:gridSpan w:val="2"/>
            <w:tcBorders>
              <w:top w:val="nil"/>
              <w:left w:val="nil"/>
              <w:bottom w:val="nil"/>
              <w:right w:val="nil"/>
            </w:tcBorders>
            <w:shd w:val="clear" w:color="auto" w:fill="auto"/>
            <w:noWrap/>
            <w:vAlign w:val="bottom"/>
            <w:hideMark/>
          </w:tcPr>
          <w:p w:rsidR="008400B8" w:rsidRPr="008400B8" w:rsidRDefault="008400B8" w:rsidP="008400B8">
            <w:pPr>
              <w:rPr>
                <w:rFonts w:ascii="Calibri" w:eastAsia="Times New Roman" w:hAnsi="Calibri"/>
                <w:color w:val="000000"/>
                <w:sz w:val="20"/>
                <w:szCs w:val="20"/>
                <w:lang w:bidi="ar-SA"/>
              </w:rPr>
            </w:pPr>
          </w:p>
        </w:tc>
        <w:tc>
          <w:tcPr>
            <w:tcW w:w="960" w:type="dxa"/>
            <w:gridSpan w:val="2"/>
            <w:tcBorders>
              <w:top w:val="nil"/>
              <w:left w:val="nil"/>
              <w:bottom w:val="nil"/>
              <w:right w:val="nil"/>
            </w:tcBorders>
            <w:shd w:val="clear" w:color="auto" w:fill="auto"/>
            <w:noWrap/>
            <w:vAlign w:val="bottom"/>
            <w:hideMark/>
          </w:tcPr>
          <w:p w:rsidR="008400B8" w:rsidRPr="008400B8" w:rsidRDefault="008400B8" w:rsidP="008400B8">
            <w:pPr>
              <w:rPr>
                <w:rFonts w:ascii="Calibri" w:eastAsia="Times New Roman" w:hAnsi="Calibri"/>
                <w:color w:val="000000"/>
                <w:sz w:val="20"/>
                <w:szCs w:val="20"/>
                <w:lang w:bidi="ar-SA"/>
              </w:rPr>
            </w:pPr>
          </w:p>
        </w:tc>
        <w:tc>
          <w:tcPr>
            <w:tcW w:w="960" w:type="dxa"/>
            <w:tcBorders>
              <w:top w:val="nil"/>
              <w:left w:val="nil"/>
              <w:bottom w:val="nil"/>
              <w:right w:val="nil"/>
            </w:tcBorders>
            <w:shd w:val="clear" w:color="auto" w:fill="auto"/>
            <w:noWrap/>
            <w:vAlign w:val="bottom"/>
            <w:hideMark/>
          </w:tcPr>
          <w:p w:rsidR="008400B8" w:rsidRPr="008400B8" w:rsidRDefault="008400B8" w:rsidP="008400B8">
            <w:pPr>
              <w:rPr>
                <w:rFonts w:ascii="Calibri" w:eastAsia="Times New Roman" w:hAnsi="Calibri"/>
                <w:color w:val="000000"/>
                <w:sz w:val="20"/>
                <w:szCs w:val="20"/>
                <w:lang w:bidi="ar-SA"/>
              </w:rPr>
            </w:pPr>
          </w:p>
        </w:tc>
        <w:tc>
          <w:tcPr>
            <w:tcW w:w="960" w:type="dxa"/>
            <w:gridSpan w:val="2"/>
            <w:tcBorders>
              <w:top w:val="nil"/>
              <w:left w:val="nil"/>
              <w:bottom w:val="nil"/>
              <w:right w:val="nil"/>
            </w:tcBorders>
            <w:shd w:val="clear" w:color="auto" w:fill="auto"/>
            <w:noWrap/>
            <w:vAlign w:val="bottom"/>
            <w:hideMark/>
          </w:tcPr>
          <w:p w:rsidR="008400B8" w:rsidRPr="008400B8" w:rsidRDefault="008400B8" w:rsidP="008400B8">
            <w:pPr>
              <w:rPr>
                <w:rFonts w:ascii="Calibri" w:eastAsia="Times New Roman" w:hAnsi="Calibri"/>
                <w:color w:val="000000"/>
                <w:sz w:val="20"/>
                <w:szCs w:val="20"/>
                <w:lang w:bidi="ar-SA"/>
              </w:rPr>
            </w:pPr>
          </w:p>
        </w:tc>
        <w:tc>
          <w:tcPr>
            <w:tcW w:w="960" w:type="dxa"/>
            <w:tcBorders>
              <w:top w:val="nil"/>
              <w:left w:val="nil"/>
              <w:bottom w:val="nil"/>
              <w:right w:val="nil"/>
            </w:tcBorders>
            <w:shd w:val="clear" w:color="auto" w:fill="auto"/>
            <w:noWrap/>
            <w:vAlign w:val="bottom"/>
            <w:hideMark/>
          </w:tcPr>
          <w:p w:rsidR="008400B8" w:rsidRPr="008400B8" w:rsidRDefault="008400B8" w:rsidP="008400B8">
            <w:pPr>
              <w:rPr>
                <w:rFonts w:ascii="Calibri" w:eastAsia="Times New Roman" w:hAnsi="Calibri"/>
                <w:color w:val="000000"/>
                <w:sz w:val="20"/>
                <w:szCs w:val="20"/>
                <w:lang w:bidi="ar-SA"/>
              </w:rPr>
            </w:pPr>
          </w:p>
        </w:tc>
        <w:tc>
          <w:tcPr>
            <w:tcW w:w="1460" w:type="dxa"/>
            <w:gridSpan w:val="2"/>
            <w:tcBorders>
              <w:top w:val="nil"/>
              <w:left w:val="nil"/>
              <w:bottom w:val="nil"/>
              <w:right w:val="nil"/>
            </w:tcBorders>
            <w:shd w:val="clear" w:color="auto" w:fill="auto"/>
            <w:noWrap/>
            <w:vAlign w:val="bottom"/>
            <w:hideMark/>
          </w:tcPr>
          <w:p w:rsidR="008400B8" w:rsidRPr="008400B8" w:rsidRDefault="008400B8" w:rsidP="008400B8">
            <w:pPr>
              <w:rPr>
                <w:rFonts w:ascii="Calibri" w:eastAsia="Times New Roman" w:hAnsi="Calibri"/>
                <w:color w:val="000000"/>
                <w:sz w:val="20"/>
                <w:szCs w:val="20"/>
                <w:lang w:bidi="ar-SA"/>
              </w:rPr>
            </w:pPr>
          </w:p>
        </w:tc>
      </w:tr>
      <w:tr w:rsidR="00900B56" w:rsidRPr="00900B56" w:rsidTr="005E61AD">
        <w:trPr>
          <w:trHeight w:val="284"/>
        </w:trPr>
        <w:tc>
          <w:tcPr>
            <w:tcW w:w="2019" w:type="dxa"/>
            <w:tcBorders>
              <w:top w:val="nil"/>
              <w:left w:val="nil"/>
              <w:bottom w:val="nil"/>
              <w:right w:val="nil"/>
            </w:tcBorders>
            <w:shd w:val="clear" w:color="auto" w:fill="auto"/>
            <w:noWrap/>
            <w:vAlign w:val="bottom"/>
          </w:tcPr>
          <w:p w:rsidR="00900B56" w:rsidRPr="00900B56" w:rsidRDefault="00900B56" w:rsidP="00900B56">
            <w:pPr>
              <w:rPr>
                <w:rFonts w:ascii="Calibri" w:eastAsia="Times New Roman" w:hAnsi="Calibri"/>
                <w:b/>
                <w:bCs/>
                <w:color w:val="000000"/>
                <w:sz w:val="20"/>
                <w:szCs w:val="20"/>
                <w:lang w:bidi="ar-SA"/>
              </w:rPr>
            </w:pPr>
          </w:p>
        </w:tc>
        <w:tc>
          <w:tcPr>
            <w:tcW w:w="816"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1509" w:type="dxa"/>
            <w:gridSpan w:val="3"/>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2641" w:type="dxa"/>
            <w:gridSpan w:val="3"/>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816"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color w:val="000000"/>
                <w:sz w:val="20"/>
                <w:szCs w:val="20"/>
                <w:lang w:bidi="ar-SA"/>
              </w:rPr>
            </w:pPr>
          </w:p>
        </w:tc>
      </w:tr>
    </w:tbl>
    <w:p w:rsidR="00CE511C" w:rsidRDefault="00A94D6B" w:rsidP="00900B56">
      <w:pPr>
        <w:rPr>
          <w:sz w:val="20"/>
          <w:szCs w:val="20"/>
        </w:rPr>
      </w:pPr>
      <w:r w:rsidRPr="00A94D6B">
        <w:rPr>
          <w:b/>
          <w:sz w:val="20"/>
          <w:szCs w:val="20"/>
        </w:rPr>
        <w:t>Potential Acute Health Effects:</w:t>
      </w:r>
      <w:r>
        <w:rPr>
          <w:sz w:val="20"/>
          <w:szCs w:val="20"/>
        </w:rPr>
        <w:t xml:space="preserve">  Very hazardous in case of eye contact (irritant), of ingestion, of inhalation.  Hazardous in case of skin contact (irritant, permeator).  Inflammation of the eye is characterized by redness, watering and itching.</w:t>
      </w:r>
    </w:p>
    <w:p w:rsidR="00A94D6B" w:rsidRDefault="00A94D6B" w:rsidP="00900B56">
      <w:pPr>
        <w:rPr>
          <w:b/>
        </w:rPr>
      </w:pPr>
    </w:p>
    <w:p w:rsidR="00900B56" w:rsidRDefault="00900B56" w:rsidP="00900B56">
      <w:pPr>
        <w:rPr>
          <w:b/>
        </w:rPr>
      </w:pPr>
      <w:r w:rsidRPr="00BC0B54">
        <w:rPr>
          <w:b/>
        </w:rPr>
        <w:t xml:space="preserve">Part </w:t>
      </w:r>
      <w:r>
        <w:rPr>
          <w:b/>
        </w:rPr>
        <w:t>4</w:t>
      </w:r>
      <w:r w:rsidRPr="00BC0B54">
        <w:rPr>
          <w:b/>
        </w:rPr>
        <w:t xml:space="preserve">: </w:t>
      </w:r>
      <w:r>
        <w:rPr>
          <w:b/>
        </w:rPr>
        <w:t>First Aid Measures</w:t>
      </w:r>
    </w:p>
    <w:p w:rsidR="00A94D6B" w:rsidRDefault="00900B56" w:rsidP="00900B56">
      <w:pPr>
        <w:rPr>
          <w:sz w:val="20"/>
          <w:szCs w:val="20"/>
        </w:rPr>
      </w:pPr>
      <w:r w:rsidRPr="00A94D6B">
        <w:rPr>
          <w:b/>
          <w:sz w:val="20"/>
          <w:szCs w:val="20"/>
        </w:rPr>
        <w:t>Eye Contact:</w:t>
      </w:r>
      <w:r>
        <w:rPr>
          <w:sz w:val="20"/>
          <w:szCs w:val="20"/>
        </w:rPr>
        <w:t xml:space="preserve">  </w:t>
      </w:r>
    </w:p>
    <w:p w:rsidR="00900B56" w:rsidRPr="009D23DD" w:rsidRDefault="00A94D6B" w:rsidP="00900B56">
      <w:pPr>
        <w:rPr>
          <w:b/>
          <w:sz w:val="20"/>
          <w:szCs w:val="20"/>
        </w:rPr>
      </w:pPr>
      <w:r>
        <w:rPr>
          <w:sz w:val="20"/>
          <w:szCs w:val="20"/>
        </w:rPr>
        <w:t>Check for and remove any contact lenses.  In case of contact, immediately flush eyes with plenty of water for at least 15 minutes.  Cold water may be used.  Get medical attention immediately.</w:t>
      </w:r>
      <w:r w:rsidR="009D23DD">
        <w:rPr>
          <w:sz w:val="20"/>
          <w:szCs w:val="20"/>
        </w:rPr>
        <w:t xml:space="preserve"> </w:t>
      </w:r>
      <w:r w:rsidR="009D23DD" w:rsidRPr="009D23DD">
        <w:rPr>
          <w:b/>
          <w:sz w:val="20"/>
          <w:szCs w:val="20"/>
        </w:rPr>
        <w:t>GHS Subcategory 2A</w:t>
      </w:r>
    </w:p>
    <w:p w:rsidR="00A94D6B" w:rsidRDefault="00900B56" w:rsidP="00900B56">
      <w:pPr>
        <w:rPr>
          <w:sz w:val="20"/>
          <w:szCs w:val="20"/>
        </w:rPr>
      </w:pPr>
      <w:r w:rsidRPr="00A94D6B">
        <w:rPr>
          <w:b/>
          <w:sz w:val="20"/>
          <w:szCs w:val="20"/>
        </w:rPr>
        <w:t>Skin Contact:</w:t>
      </w:r>
      <w:r>
        <w:rPr>
          <w:sz w:val="20"/>
          <w:szCs w:val="20"/>
        </w:rPr>
        <w:t xml:space="preserve"> </w:t>
      </w:r>
    </w:p>
    <w:p w:rsidR="00900B56" w:rsidRDefault="00A94D6B" w:rsidP="00900B56">
      <w:pPr>
        <w:rPr>
          <w:sz w:val="20"/>
          <w:szCs w:val="20"/>
        </w:rPr>
      </w:pPr>
      <w:r>
        <w:rPr>
          <w:sz w:val="20"/>
          <w:szCs w:val="20"/>
        </w:rPr>
        <w:t>In case of contact, immediately flush skin with plenty of water.  Cover the irritated skin with an emollient.  Remove contaminated clothing and shoes.  Cold water may be used.  Wash clothing before reuse.  Thoroughly clean shoes before reuse.  Get medical attention.</w:t>
      </w:r>
      <w:r w:rsidR="009D23DD">
        <w:rPr>
          <w:sz w:val="20"/>
          <w:szCs w:val="20"/>
        </w:rPr>
        <w:t xml:space="preserve">  </w:t>
      </w:r>
      <w:r w:rsidR="009D23DD" w:rsidRPr="009D23DD">
        <w:rPr>
          <w:b/>
          <w:sz w:val="20"/>
          <w:szCs w:val="20"/>
        </w:rPr>
        <w:t>GHS Category 3</w:t>
      </w:r>
    </w:p>
    <w:p w:rsidR="007C1570" w:rsidRDefault="00900B56" w:rsidP="00900B56">
      <w:pPr>
        <w:rPr>
          <w:sz w:val="20"/>
          <w:szCs w:val="20"/>
        </w:rPr>
      </w:pPr>
      <w:r w:rsidRPr="007C1570">
        <w:rPr>
          <w:b/>
          <w:sz w:val="20"/>
          <w:szCs w:val="20"/>
        </w:rPr>
        <w:t>Inhalation:</w:t>
      </w:r>
      <w:r>
        <w:rPr>
          <w:sz w:val="20"/>
          <w:szCs w:val="20"/>
        </w:rPr>
        <w:t xml:space="preserve">  </w:t>
      </w:r>
    </w:p>
    <w:p w:rsidR="007C1570" w:rsidRDefault="007C1570" w:rsidP="00900B56">
      <w:pPr>
        <w:rPr>
          <w:sz w:val="20"/>
          <w:szCs w:val="20"/>
        </w:rPr>
      </w:pPr>
      <w:r>
        <w:rPr>
          <w:sz w:val="20"/>
          <w:szCs w:val="20"/>
        </w:rPr>
        <w:t>If inhaled, remove to fresh air.  If not breathing, give artificial respiration.  If breathing is difficult, give oxygen,  Get medical attention</w:t>
      </w:r>
      <w:r w:rsidR="00564959">
        <w:rPr>
          <w:sz w:val="20"/>
          <w:szCs w:val="20"/>
        </w:rPr>
        <w:t>.</w:t>
      </w:r>
    </w:p>
    <w:p w:rsidR="009D23DD" w:rsidRDefault="009D23DD" w:rsidP="00900B56">
      <w:pPr>
        <w:rPr>
          <w:sz w:val="20"/>
          <w:szCs w:val="20"/>
        </w:rPr>
      </w:pPr>
    </w:p>
    <w:p w:rsidR="009D23DD" w:rsidRDefault="009D23DD" w:rsidP="00900B56">
      <w:pPr>
        <w:rPr>
          <w:sz w:val="20"/>
          <w:szCs w:val="20"/>
        </w:rPr>
      </w:pPr>
    </w:p>
    <w:p w:rsidR="009D23DD" w:rsidRDefault="009D23DD" w:rsidP="00900B56">
      <w:pPr>
        <w:rPr>
          <w:sz w:val="20"/>
          <w:szCs w:val="20"/>
        </w:rPr>
      </w:pPr>
    </w:p>
    <w:p w:rsidR="007C1570" w:rsidRPr="007C1570" w:rsidRDefault="00900B56" w:rsidP="00900B56">
      <w:pPr>
        <w:rPr>
          <w:b/>
          <w:sz w:val="20"/>
          <w:szCs w:val="20"/>
        </w:rPr>
      </w:pPr>
      <w:r w:rsidRPr="007C1570">
        <w:rPr>
          <w:b/>
          <w:sz w:val="20"/>
          <w:szCs w:val="20"/>
        </w:rPr>
        <w:t xml:space="preserve">Ingestion: </w:t>
      </w:r>
    </w:p>
    <w:p w:rsidR="00900B56" w:rsidRDefault="00900B56" w:rsidP="00900B56">
      <w:pPr>
        <w:rPr>
          <w:b/>
          <w:sz w:val="20"/>
          <w:szCs w:val="20"/>
        </w:rPr>
      </w:pPr>
      <w:r>
        <w:rPr>
          <w:sz w:val="20"/>
          <w:szCs w:val="20"/>
        </w:rPr>
        <w:t xml:space="preserve"> </w:t>
      </w:r>
      <w:r w:rsidR="007C1570">
        <w:rPr>
          <w:sz w:val="20"/>
          <w:szCs w:val="20"/>
        </w:rPr>
        <w:t>Do NOT induce vomiting unless directed to do so by medical personnel.  Never give anything by mouth to an unconscious person.  If large quantities of this material are swallowed call a physician immediately.  Loosen tight clothing such as a collar, tie, belt or waistband.</w:t>
      </w:r>
      <w:r w:rsidR="009D23DD">
        <w:rPr>
          <w:sz w:val="20"/>
          <w:szCs w:val="20"/>
        </w:rPr>
        <w:t xml:space="preserve"> </w:t>
      </w:r>
      <w:r w:rsidR="009D23DD" w:rsidRPr="009D23DD">
        <w:rPr>
          <w:b/>
          <w:sz w:val="20"/>
          <w:szCs w:val="20"/>
        </w:rPr>
        <w:t>GHS Category 4</w:t>
      </w:r>
    </w:p>
    <w:p w:rsidR="009D23DD" w:rsidRDefault="009D23DD" w:rsidP="00900B56">
      <w:pPr>
        <w:rPr>
          <w:b/>
          <w:sz w:val="20"/>
          <w:szCs w:val="20"/>
        </w:rPr>
      </w:pPr>
      <w:r>
        <w:rPr>
          <w:b/>
          <w:sz w:val="20"/>
          <w:szCs w:val="20"/>
        </w:rPr>
        <w:t>Reproductive Toxicity:  GHS Category 2</w:t>
      </w:r>
    </w:p>
    <w:p w:rsidR="009D23DD" w:rsidRDefault="009D23DD" w:rsidP="00900B56">
      <w:pPr>
        <w:rPr>
          <w:b/>
          <w:sz w:val="20"/>
          <w:szCs w:val="20"/>
        </w:rPr>
      </w:pPr>
      <w:r>
        <w:rPr>
          <w:b/>
          <w:sz w:val="20"/>
          <w:szCs w:val="20"/>
        </w:rPr>
        <w:t>Carcinogenicity:  GHS Category 2</w:t>
      </w:r>
    </w:p>
    <w:p w:rsidR="00564959" w:rsidRDefault="00564959" w:rsidP="00900B56">
      <w:pPr>
        <w:rPr>
          <w:sz w:val="20"/>
          <w:szCs w:val="20"/>
        </w:rPr>
      </w:pPr>
    </w:p>
    <w:p w:rsidR="00900B56" w:rsidRDefault="00900B56" w:rsidP="00900B56">
      <w:pPr>
        <w:rPr>
          <w:b/>
        </w:rPr>
      </w:pPr>
      <w:r w:rsidRPr="00BC0B54">
        <w:rPr>
          <w:b/>
        </w:rPr>
        <w:t xml:space="preserve">Part </w:t>
      </w:r>
      <w:r>
        <w:rPr>
          <w:b/>
        </w:rPr>
        <w:t>5</w:t>
      </w:r>
      <w:r w:rsidRPr="00BC0B54">
        <w:rPr>
          <w:b/>
        </w:rPr>
        <w:t xml:space="preserve">: </w:t>
      </w:r>
      <w:r>
        <w:rPr>
          <w:b/>
        </w:rPr>
        <w:t>Fire Fighting Measures</w:t>
      </w:r>
    </w:p>
    <w:p w:rsidR="007C1570" w:rsidRDefault="00564959" w:rsidP="00900B56">
      <w:pPr>
        <w:rPr>
          <w:sz w:val="20"/>
          <w:szCs w:val="20"/>
        </w:rPr>
      </w:pPr>
      <w:r>
        <w:rPr>
          <w:b/>
          <w:sz w:val="20"/>
          <w:szCs w:val="20"/>
        </w:rPr>
        <w:t>A</w:t>
      </w:r>
      <w:r w:rsidR="007C1570" w:rsidRPr="007C1570">
        <w:rPr>
          <w:b/>
          <w:sz w:val="20"/>
          <w:szCs w:val="20"/>
        </w:rPr>
        <w:t>uto-Ignition Temperature:</w:t>
      </w:r>
      <w:r w:rsidR="007C1570">
        <w:rPr>
          <w:sz w:val="20"/>
          <w:szCs w:val="20"/>
        </w:rPr>
        <w:t xml:space="preserve">  556°C (1032.8°F).</w:t>
      </w:r>
    </w:p>
    <w:p w:rsidR="007C1570" w:rsidRDefault="007C1570" w:rsidP="00900B56">
      <w:pPr>
        <w:rPr>
          <w:sz w:val="20"/>
          <w:szCs w:val="20"/>
        </w:rPr>
      </w:pPr>
      <w:r w:rsidRPr="007C1570">
        <w:rPr>
          <w:b/>
          <w:sz w:val="20"/>
          <w:szCs w:val="20"/>
        </w:rPr>
        <w:t>Flash Points:</w:t>
      </w:r>
      <w:r>
        <w:rPr>
          <w:sz w:val="20"/>
          <w:szCs w:val="20"/>
        </w:rPr>
        <w:t xml:space="preserve"> </w:t>
      </w:r>
      <w:r w:rsidR="00564959">
        <w:rPr>
          <w:sz w:val="20"/>
          <w:szCs w:val="20"/>
        </w:rPr>
        <w:t>Non-flammable.</w:t>
      </w:r>
    </w:p>
    <w:p w:rsidR="007C1570" w:rsidRDefault="007C1570" w:rsidP="00900B56">
      <w:pPr>
        <w:rPr>
          <w:sz w:val="20"/>
          <w:szCs w:val="20"/>
        </w:rPr>
      </w:pPr>
      <w:r w:rsidRPr="007C1570">
        <w:rPr>
          <w:b/>
          <w:sz w:val="20"/>
          <w:szCs w:val="20"/>
        </w:rPr>
        <w:t>Flammable Limits:</w:t>
      </w:r>
      <w:r>
        <w:rPr>
          <w:sz w:val="20"/>
          <w:szCs w:val="20"/>
        </w:rPr>
        <w:t xml:space="preserve">  LOWER: 12%   UPPER 19%</w:t>
      </w:r>
    </w:p>
    <w:p w:rsidR="007C1570" w:rsidRDefault="007C1570" w:rsidP="00900B56">
      <w:pPr>
        <w:rPr>
          <w:sz w:val="20"/>
          <w:szCs w:val="20"/>
        </w:rPr>
      </w:pPr>
      <w:r w:rsidRPr="007C1570">
        <w:rPr>
          <w:b/>
          <w:sz w:val="20"/>
          <w:szCs w:val="20"/>
        </w:rPr>
        <w:t>Products of Combustion:</w:t>
      </w:r>
      <w:r>
        <w:rPr>
          <w:sz w:val="20"/>
          <w:szCs w:val="20"/>
        </w:rPr>
        <w:t xml:space="preserve">  These products are carbon oxides (CO, CO2), halogenated compounds</w:t>
      </w:r>
      <w:r w:rsidR="00564959">
        <w:rPr>
          <w:sz w:val="20"/>
          <w:szCs w:val="20"/>
        </w:rPr>
        <w:t xml:space="preserve"> and small amounts of phosgene.</w:t>
      </w:r>
    </w:p>
    <w:p w:rsidR="007C1570" w:rsidRDefault="007C1570" w:rsidP="00900B56">
      <w:pPr>
        <w:rPr>
          <w:sz w:val="20"/>
          <w:szCs w:val="20"/>
        </w:rPr>
      </w:pPr>
      <w:r w:rsidRPr="007C1570">
        <w:rPr>
          <w:b/>
          <w:sz w:val="20"/>
          <w:szCs w:val="20"/>
        </w:rPr>
        <w:t>Fire Hazards in Presence of Various Substances:</w:t>
      </w:r>
      <w:r>
        <w:rPr>
          <w:sz w:val="20"/>
          <w:szCs w:val="20"/>
        </w:rPr>
        <w:t xml:space="preserve">  Not available.</w:t>
      </w:r>
    </w:p>
    <w:p w:rsidR="00900B56" w:rsidRDefault="007C1570" w:rsidP="00900B56">
      <w:pPr>
        <w:rPr>
          <w:sz w:val="20"/>
          <w:szCs w:val="20"/>
        </w:rPr>
      </w:pPr>
      <w:r w:rsidRPr="007C1570">
        <w:rPr>
          <w:b/>
          <w:sz w:val="20"/>
          <w:szCs w:val="20"/>
        </w:rPr>
        <w:t>Fire Fighting Media and Instructions:</w:t>
      </w:r>
      <w:r>
        <w:rPr>
          <w:sz w:val="20"/>
          <w:szCs w:val="20"/>
        </w:rPr>
        <w:t xml:space="preserve">  SMALL FIRE: Use DRY chemical powder.  LARGE FIRE: Use water spray, fog or foam.  Do not use water jet.</w:t>
      </w:r>
      <w:r w:rsidR="00564959">
        <w:rPr>
          <w:sz w:val="20"/>
          <w:szCs w:val="20"/>
        </w:rPr>
        <w:t xml:space="preserve">  Cool containers to help prevent rupturing.</w:t>
      </w:r>
    </w:p>
    <w:p w:rsidR="00493883" w:rsidRDefault="00493883" w:rsidP="00900B56">
      <w:pPr>
        <w:rPr>
          <w:sz w:val="20"/>
          <w:szCs w:val="20"/>
        </w:rPr>
      </w:pPr>
    </w:p>
    <w:p w:rsidR="00493883" w:rsidRDefault="00493883" w:rsidP="00493883">
      <w:pPr>
        <w:rPr>
          <w:b/>
        </w:rPr>
      </w:pPr>
      <w:r w:rsidRPr="00BC0B54">
        <w:rPr>
          <w:b/>
        </w:rPr>
        <w:t xml:space="preserve">Part </w:t>
      </w:r>
      <w:r>
        <w:rPr>
          <w:b/>
        </w:rPr>
        <w:t>6</w:t>
      </w:r>
      <w:r w:rsidRPr="00BC0B54">
        <w:rPr>
          <w:b/>
        </w:rPr>
        <w:t xml:space="preserve">: </w:t>
      </w:r>
      <w:r>
        <w:rPr>
          <w:b/>
        </w:rPr>
        <w:t>Accidental Release Measures</w:t>
      </w:r>
    </w:p>
    <w:p w:rsidR="00493883" w:rsidRDefault="009D4226" w:rsidP="00493883">
      <w:pPr>
        <w:rPr>
          <w:sz w:val="20"/>
          <w:szCs w:val="20"/>
        </w:rPr>
      </w:pPr>
      <w:r w:rsidRPr="007C1570">
        <w:rPr>
          <w:b/>
          <w:sz w:val="20"/>
          <w:szCs w:val="20"/>
        </w:rPr>
        <w:t>Small Spill:</w:t>
      </w:r>
      <w:r>
        <w:rPr>
          <w:sz w:val="20"/>
          <w:szCs w:val="20"/>
        </w:rPr>
        <w:t xml:space="preserve">  </w:t>
      </w:r>
    </w:p>
    <w:p w:rsidR="007C1570" w:rsidRDefault="00564959" w:rsidP="00493883">
      <w:pPr>
        <w:rPr>
          <w:sz w:val="20"/>
          <w:szCs w:val="20"/>
        </w:rPr>
      </w:pPr>
      <w:r>
        <w:rPr>
          <w:sz w:val="20"/>
          <w:szCs w:val="20"/>
        </w:rPr>
        <w:t>M</w:t>
      </w:r>
      <w:r w:rsidR="007C1570">
        <w:rPr>
          <w:sz w:val="20"/>
          <w:szCs w:val="20"/>
        </w:rPr>
        <w:t>op up or absorb with an inert dry material and place in an appropriate waste disposal container.</w:t>
      </w:r>
    </w:p>
    <w:p w:rsidR="007C1570" w:rsidRDefault="009D4226" w:rsidP="00493883">
      <w:pPr>
        <w:rPr>
          <w:sz w:val="20"/>
          <w:szCs w:val="20"/>
        </w:rPr>
      </w:pPr>
      <w:r w:rsidRPr="007C1570">
        <w:rPr>
          <w:b/>
          <w:sz w:val="20"/>
          <w:szCs w:val="20"/>
        </w:rPr>
        <w:t>Large Spill</w:t>
      </w:r>
      <w:r>
        <w:rPr>
          <w:sz w:val="20"/>
          <w:szCs w:val="20"/>
        </w:rPr>
        <w:t xml:space="preserve">:  </w:t>
      </w:r>
    </w:p>
    <w:p w:rsidR="009D4226" w:rsidRDefault="00564959" w:rsidP="00493883">
      <w:pPr>
        <w:rPr>
          <w:sz w:val="20"/>
          <w:szCs w:val="20"/>
        </w:rPr>
      </w:pPr>
      <w:r>
        <w:rPr>
          <w:sz w:val="20"/>
          <w:szCs w:val="20"/>
        </w:rPr>
        <w:t xml:space="preserve">Dike area and pump to </w:t>
      </w:r>
      <w:r w:rsidR="00A038CA">
        <w:rPr>
          <w:sz w:val="20"/>
          <w:szCs w:val="20"/>
        </w:rPr>
        <w:t>an</w:t>
      </w:r>
      <w:r>
        <w:rPr>
          <w:sz w:val="20"/>
          <w:szCs w:val="20"/>
        </w:rPr>
        <w:t xml:space="preserve"> intact, labeled container.  Mop up or absorb on </w:t>
      </w:r>
      <w:r w:rsidR="00A038CA">
        <w:rPr>
          <w:sz w:val="20"/>
          <w:szCs w:val="20"/>
        </w:rPr>
        <w:t>an</w:t>
      </w:r>
      <w:r>
        <w:rPr>
          <w:sz w:val="20"/>
          <w:szCs w:val="20"/>
        </w:rPr>
        <w:t xml:space="preserve"> inert material.  Sweep up and place in a labeled container.</w:t>
      </w:r>
    </w:p>
    <w:p w:rsidR="00A82105" w:rsidRDefault="00A82105" w:rsidP="00493883">
      <w:pPr>
        <w:rPr>
          <w:sz w:val="20"/>
          <w:szCs w:val="20"/>
        </w:rPr>
      </w:pPr>
    </w:p>
    <w:p w:rsidR="009D4226" w:rsidRPr="00493883" w:rsidRDefault="009D4226" w:rsidP="00493883">
      <w:pPr>
        <w:rPr>
          <w:sz w:val="20"/>
          <w:szCs w:val="20"/>
        </w:rPr>
      </w:pPr>
    </w:p>
    <w:p w:rsidR="009D4226" w:rsidRDefault="009D4226" w:rsidP="009D4226">
      <w:pPr>
        <w:rPr>
          <w:b/>
        </w:rPr>
      </w:pPr>
      <w:r w:rsidRPr="00BC0B54">
        <w:rPr>
          <w:b/>
        </w:rPr>
        <w:t xml:space="preserve">Part </w:t>
      </w:r>
      <w:r>
        <w:rPr>
          <w:b/>
        </w:rPr>
        <w:t>7</w:t>
      </w:r>
      <w:r w:rsidRPr="00BC0B54">
        <w:rPr>
          <w:b/>
        </w:rPr>
        <w:t xml:space="preserve">: </w:t>
      </w:r>
      <w:r>
        <w:rPr>
          <w:b/>
        </w:rPr>
        <w:t>Handling and Storage</w:t>
      </w:r>
    </w:p>
    <w:p w:rsidR="009D4226" w:rsidRDefault="007C1570" w:rsidP="009D4226">
      <w:pPr>
        <w:rPr>
          <w:sz w:val="20"/>
          <w:szCs w:val="20"/>
        </w:rPr>
      </w:pPr>
      <w:r>
        <w:rPr>
          <w:sz w:val="20"/>
          <w:szCs w:val="20"/>
        </w:rPr>
        <w:t xml:space="preserve">Keep away from </w:t>
      </w:r>
      <w:r w:rsidR="00A038CA">
        <w:rPr>
          <w:sz w:val="20"/>
          <w:szCs w:val="20"/>
        </w:rPr>
        <w:t>heat.</w:t>
      </w:r>
      <w:r>
        <w:rPr>
          <w:sz w:val="20"/>
          <w:szCs w:val="20"/>
        </w:rPr>
        <w:t xml:space="preserve">   Do not ingest.  Do not </w:t>
      </w:r>
      <w:r w:rsidR="00E754C8">
        <w:rPr>
          <w:sz w:val="20"/>
          <w:szCs w:val="20"/>
        </w:rPr>
        <w:t>breathe</w:t>
      </w:r>
      <w:r>
        <w:rPr>
          <w:sz w:val="20"/>
          <w:szCs w:val="20"/>
        </w:rPr>
        <w:t xml:space="preserve"> gas/fumes/vapor/spray.  In case of insufficient ventilation, wear suitable respiratory equipment.  </w:t>
      </w:r>
      <w:r w:rsidR="00F42C0C">
        <w:rPr>
          <w:sz w:val="20"/>
          <w:szCs w:val="20"/>
        </w:rPr>
        <w:t>Avoid contact with skin and eyes.</w:t>
      </w:r>
    </w:p>
    <w:p w:rsidR="00F42C0C" w:rsidRDefault="00F42C0C" w:rsidP="009D4226">
      <w:pPr>
        <w:rPr>
          <w:sz w:val="20"/>
          <w:szCs w:val="20"/>
        </w:rPr>
      </w:pPr>
      <w:r w:rsidRPr="00F42C0C">
        <w:rPr>
          <w:b/>
          <w:sz w:val="20"/>
          <w:szCs w:val="20"/>
        </w:rPr>
        <w:t>Storage:</w:t>
      </w:r>
      <w:r>
        <w:rPr>
          <w:sz w:val="20"/>
          <w:szCs w:val="20"/>
        </w:rPr>
        <w:t xml:space="preserve">  Keep container tightly closed.  Keep container in a cool, well-ventilated area.</w:t>
      </w:r>
    </w:p>
    <w:p w:rsidR="00A82105" w:rsidRPr="009D4226" w:rsidRDefault="00A82105" w:rsidP="009D4226">
      <w:pPr>
        <w:rPr>
          <w:sz w:val="20"/>
          <w:szCs w:val="20"/>
        </w:rPr>
      </w:pPr>
    </w:p>
    <w:p w:rsidR="00493883" w:rsidRDefault="00493883" w:rsidP="00900B56">
      <w:pPr>
        <w:rPr>
          <w:sz w:val="20"/>
          <w:szCs w:val="20"/>
        </w:rPr>
      </w:pPr>
    </w:p>
    <w:p w:rsidR="009D4226" w:rsidRDefault="009D4226" w:rsidP="009D4226">
      <w:pPr>
        <w:rPr>
          <w:b/>
        </w:rPr>
      </w:pPr>
      <w:r w:rsidRPr="00BC0B54">
        <w:rPr>
          <w:b/>
        </w:rPr>
        <w:t xml:space="preserve">Part </w:t>
      </w:r>
      <w:r>
        <w:rPr>
          <w:b/>
        </w:rPr>
        <w:t>8</w:t>
      </w:r>
      <w:r w:rsidRPr="00BC0B54">
        <w:rPr>
          <w:b/>
        </w:rPr>
        <w:t xml:space="preserve">: </w:t>
      </w:r>
      <w:r>
        <w:rPr>
          <w:b/>
        </w:rPr>
        <w:t>Exposure Control / Personal Protection</w:t>
      </w:r>
    </w:p>
    <w:p w:rsidR="009D4226" w:rsidRPr="00F42C0C" w:rsidRDefault="00F42C0C" w:rsidP="00900B56">
      <w:pPr>
        <w:rPr>
          <w:b/>
          <w:sz w:val="20"/>
          <w:szCs w:val="20"/>
        </w:rPr>
      </w:pPr>
      <w:r w:rsidRPr="00F42C0C">
        <w:rPr>
          <w:b/>
          <w:sz w:val="20"/>
          <w:szCs w:val="20"/>
        </w:rPr>
        <w:t>Engineering Controls:</w:t>
      </w:r>
    </w:p>
    <w:p w:rsidR="00F42C0C" w:rsidRDefault="00F42C0C" w:rsidP="00900B56">
      <w:pPr>
        <w:rPr>
          <w:sz w:val="20"/>
          <w:szCs w:val="20"/>
        </w:rPr>
      </w:pPr>
      <w:r>
        <w:rPr>
          <w:sz w:val="20"/>
          <w:szCs w:val="20"/>
        </w:rPr>
        <w:t xml:space="preserve">Provide exhaust ventilation or other engineering controls to keep the airborne concentrations of vapors below their respective threshold limit value.  Ensure </w:t>
      </w:r>
      <w:r w:rsidR="00E754C8">
        <w:rPr>
          <w:sz w:val="20"/>
          <w:szCs w:val="20"/>
        </w:rPr>
        <w:t>that eyewash</w:t>
      </w:r>
      <w:r>
        <w:rPr>
          <w:sz w:val="20"/>
          <w:szCs w:val="20"/>
        </w:rPr>
        <w:t xml:space="preserve"> stations and safety showers are proximal to the work station location.</w:t>
      </w:r>
    </w:p>
    <w:p w:rsidR="00F42C0C" w:rsidRPr="00F42C0C" w:rsidRDefault="00F42C0C" w:rsidP="00900B56">
      <w:pPr>
        <w:rPr>
          <w:b/>
          <w:sz w:val="20"/>
          <w:szCs w:val="20"/>
        </w:rPr>
      </w:pPr>
      <w:r w:rsidRPr="00F42C0C">
        <w:rPr>
          <w:b/>
          <w:sz w:val="20"/>
          <w:szCs w:val="20"/>
        </w:rPr>
        <w:t xml:space="preserve">Personal Protection:  </w:t>
      </w:r>
    </w:p>
    <w:p w:rsidR="00F42C0C" w:rsidRDefault="00F42C0C" w:rsidP="00900B56">
      <w:pPr>
        <w:rPr>
          <w:sz w:val="20"/>
          <w:szCs w:val="20"/>
        </w:rPr>
      </w:pPr>
      <w:r>
        <w:rPr>
          <w:sz w:val="20"/>
          <w:szCs w:val="20"/>
        </w:rPr>
        <w:t>Splash goggles.  Apron.  Vapor respirator.  Be sure to use an approved/certified respirator.  Gloves</w:t>
      </w:r>
    </w:p>
    <w:p w:rsidR="00F42C0C" w:rsidRPr="00F42C0C" w:rsidRDefault="00F42C0C" w:rsidP="00900B56">
      <w:pPr>
        <w:rPr>
          <w:b/>
          <w:sz w:val="20"/>
          <w:szCs w:val="20"/>
        </w:rPr>
      </w:pPr>
      <w:r w:rsidRPr="00F42C0C">
        <w:rPr>
          <w:b/>
          <w:sz w:val="20"/>
          <w:szCs w:val="20"/>
        </w:rPr>
        <w:t xml:space="preserve">Personal Protection in Case of a Large Spill: </w:t>
      </w:r>
    </w:p>
    <w:p w:rsidR="008400B8" w:rsidRDefault="00E754C8" w:rsidP="00900B56">
      <w:pPr>
        <w:rPr>
          <w:sz w:val="20"/>
          <w:szCs w:val="20"/>
        </w:rPr>
      </w:pPr>
      <w:r>
        <w:rPr>
          <w:sz w:val="20"/>
          <w:szCs w:val="20"/>
        </w:rPr>
        <w:t>Splash</w:t>
      </w:r>
      <w:r w:rsidR="00F42C0C">
        <w:rPr>
          <w:sz w:val="20"/>
          <w:szCs w:val="20"/>
        </w:rPr>
        <w:t xml:space="preserve"> </w:t>
      </w:r>
      <w:r>
        <w:rPr>
          <w:sz w:val="20"/>
          <w:szCs w:val="20"/>
        </w:rPr>
        <w:t>goggles</w:t>
      </w:r>
      <w:r w:rsidR="00F42C0C">
        <w:rPr>
          <w:sz w:val="20"/>
          <w:szCs w:val="20"/>
        </w:rPr>
        <w:t xml:space="preserve">, full suit. Vapor respirator.  </w:t>
      </w:r>
      <w:r>
        <w:rPr>
          <w:sz w:val="20"/>
          <w:szCs w:val="20"/>
        </w:rPr>
        <w:t xml:space="preserve">Boots. </w:t>
      </w:r>
      <w:r w:rsidR="00F42C0C">
        <w:rPr>
          <w:sz w:val="20"/>
          <w:szCs w:val="20"/>
        </w:rPr>
        <w:t>Gloves. A self</w:t>
      </w:r>
      <w:r w:rsidR="008A6B2C">
        <w:rPr>
          <w:sz w:val="20"/>
          <w:szCs w:val="20"/>
        </w:rPr>
        <w:t>-</w:t>
      </w:r>
      <w:r w:rsidR="00F42C0C">
        <w:rPr>
          <w:sz w:val="20"/>
          <w:szCs w:val="20"/>
        </w:rPr>
        <w:t xml:space="preserve"> contained breathing apparatus should be used to avoid inhalation of the product.</w:t>
      </w:r>
    </w:p>
    <w:p w:rsidR="00F42C0C" w:rsidRPr="00F42C0C" w:rsidRDefault="00F42C0C" w:rsidP="00900B56">
      <w:pPr>
        <w:rPr>
          <w:b/>
          <w:sz w:val="20"/>
          <w:szCs w:val="20"/>
        </w:rPr>
      </w:pPr>
      <w:r w:rsidRPr="00F42C0C">
        <w:rPr>
          <w:b/>
          <w:sz w:val="20"/>
          <w:szCs w:val="20"/>
        </w:rPr>
        <w:t>Exposure Limits:</w:t>
      </w:r>
    </w:p>
    <w:p w:rsidR="00F42C0C" w:rsidRDefault="00F42C0C" w:rsidP="00900B56">
      <w:pPr>
        <w:rPr>
          <w:sz w:val="20"/>
          <w:szCs w:val="20"/>
        </w:rPr>
      </w:pPr>
      <w:r>
        <w:rPr>
          <w:sz w:val="20"/>
          <w:szCs w:val="20"/>
        </w:rPr>
        <w:t>TWA: 50 from ACGIH (TLV) [United States] TWA: 174 from ACGIH (TLV) [United States] Consult local authorities for acceptable exposure limits.</w:t>
      </w:r>
    </w:p>
    <w:p w:rsidR="00A82105" w:rsidRDefault="00A82105" w:rsidP="00900B56">
      <w:pPr>
        <w:rPr>
          <w:sz w:val="20"/>
          <w:szCs w:val="20"/>
        </w:rPr>
      </w:pPr>
    </w:p>
    <w:p w:rsidR="00A82105" w:rsidRDefault="00A82105" w:rsidP="00900B56">
      <w:pPr>
        <w:rPr>
          <w:sz w:val="20"/>
          <w:szCs w:val="20"/>
        </w:rPr>
      </w:pPr>
    </w:p>
    <w:p w:rsidR="00A82105" w:rsidRDefault="00A82105" w:rsidP="00900B56">
      <w:pPr>
        <w:rPr>
          <w:sz w:val="20"/>
          <w:szCs w:val="20"/>
        </w:rPr>
      </w:pPr>
    </w:p>
    <w:p w:rsidR="00A82105" w:rsidRDefault="00A82105" w:rsidP="00900B56">
      <w:pPr>
        <w:rPr>
          <w:sz w:val="20"/>
          <w:szCs w:val="20"/>
        </w:rPr>
      </w:pPr>
    </w:p>
    <w:p w:rsidR="00A82105" w:rsidRDefault="00A82105" w:rsidP="00900B56">
      <w:pPr>
        <w:rPr>
          <w:sz w:val="20"/>
          <w:szCs w:val="20"/>
        </w:rPr>
      </w:pPr>
    </w:p>
    <w:p w:rsidR="00A82105" w:rsidRDefault="00A82105" w:rsidP="00900B56">
      <w:pPr>
        <w:rPr>
          <w:sz w:val="20"/>
          <w:szCs w:val="20"/>
        </w:rPr>
      </w:pPr>
    </w:p>
    <w:p w:rsidR="00A82105" w:rsidRDefault="00A82105" w:rsidP="00900B56">
      <w:pPr>
        <w:rPr>
          <w:sz w:val="20"/>
          <w:szCs w:val="20"/>
        </w:rPr>
      </w:pPr>
      <w:r>
        <w:rPr>
          <w:sz w:val="20"/>
          <w:szCs w:val="20"/>
        </w:rPr>
        <w:lastRenderedPageBreak/>
        <w:t>Continued</w:t>
      </w:r>
    </w:p>
    <w:p w:rsidR="00F42C0C" w:rsidRDefault="00F42C0C" w:rsidP="00900B56">
      <w:pPr>
        <w:rPr>
          <w:sz w:val="20"/>
          <w:szCs w:val="20"/>
        </w:rPr>
      </w:pPr>
    </w:p>
    <w:p w:rsidR="009D4226" w:rsidRDefault="009D4226" w:rsidP="009D4226">
      <w:pPr>
        <w:rPr>
          <w:b/>
        </w:rPr>
      </w:pPr>
      <w:r w:rsidRPr="00BC0B54">
        <w:rPr>
          <w:b/>
        </w:rPr>
        <w:t xml:space="preserve">Part </w:t>
      </w:r>
      <w:r>
        <w:rPr>
          <w:b/>
        </w:rPr>
        <w:t>9</w:t>
      </w:r>
      <w:r w:rsidRPr="00BC0B54">
        <w:rPr>
          <w:b/>
        </w:rPr>
        <w:t xml:space="preserve">: </w:t>
      </w:r>
      <w:r>
        <w:rPr>
          <w:b/>
        </w:rPr>
        <w:t>Physical and Chemical Properties</w:t>
      </w:r>
    </w:p>
    <w:p w:rsidR="009D4226" w:rsidRDefault="00F42C0C" w:rsidP="009D4226">
      <w:pPr>
        <w:rPr>
          <w:sz w:val="20"/>
          <w:szCs w:val="20"/>
        </w:rPr>
      </w:pPr>
      <w:r w:rsidRPr="00FF6302">
        <w:rPr>
          <w:b/>
          <w:sz w:val="20"/>
          <w:szCs w:val="20"/>
        </w:rPr>
        <w:t>Physical state and appearance</w:t>
      </w:r>
      <w:r>
        <w:rPr>
          <w:sz w:val="20"/>
          <w:szCs w:val="20"/>
        </w:rPr>
        <w:t xml:space="preserve">:  </w:t>
      </w:r>
      <w:r w:rsidR="008D6D82">
        <w:rPr>
          <w:sz w:val="20"/>
          <w:szCs w:val="20"/>
        </w:rPr>
        <w:t>Light amber</w:t>
      </w:r>
      <w:r>
        <w:rPr>
          <w:sz w:val="20"/>
          <w:szCs w:val="20"/>
        </w:rPr>
        <w:t xml:space="preserve"> liquid.</w:t>
      </w:r>
    </w:p>
    <w:p w:rsidR="00F42C0C" w:rsidRDefault="00F42C0C" w:rsidP="009D4226">
      <w:pPr>
        <w:rPr>
          <w:sz w:val="20"/>
          <w:szCs w:val="20"/>
        </w:rPr>
      </w:pPr>
      <w:r w:rsidRPr="00FF6302">
        <w:rPr>
          <w:b/>
          <w:sz w:val="20"/>
          <w:szCs w:val="20"/>
        </w:rPr>
        <w:t>Odor</w:t>
      </w:r>
      <w:r>
        <w:rPr>
          <w:sz w:val="20"/>
          <w:szCs w:val="20"/>
        </w:rPr>
        <w:t>: Mild, sweet</w:t>
      </w:r>
    </w:p>
    <w:p w:rsidR="00F42C0C" w:rsidRDefault="00F42C0C" w:rsidP="009D4226">
      <w:pPr>
        <w:rPr>
          <w:sz w:val="20"/>
          <w:szCs w:val="20"/>
        </w:rPr>
      </w:pPr>
      <w:r w:rsidRPr="00FF6302">
        <w:rPr>
          <w:b/>
          <w:sz w:val="20"/>
          <w:szCs w:val="20"/>
        </w:rPr>
        <w:t>Molecular Weight:</w:t>
      </w:r>
      <w:r>
        <w:rPr>
          <w:sz w:val="20"/>
          <w:szCs w:val="20"/>
        </w:rPr>
        <w:t xml:space="preserve"> 84.94</w:t>
      </w:r>
    </w:p>
    <w:p w:rsidR="00F42C0C" w:rsidRDefault="00F42C0C" w:rsidP="009D4226">
      <w:pPr>
        <w:rPr>
          <w:sz w:val="20"/>
          <w:szCs w:val="20"/>
        </w:rPr>
      </w:pPr>
      <w:r w:rsidRPr="00FF6302">
        <w:rPr>
          <w:b/>
          <w:sz w:val="20"/>
          <w:szCs w:val="20"/>
        </w:rPr>
        <w:t>Specific Gravity:</w:t>
      </w:r>
      <w:r>
        <w:rPr>
          <w:sz w:val="20"/>
          <w:szCs w:val="20"/>
        </w:rPr>
        <w:t xml:space="preserve"> (water =1.0): 1.33</w:t>
      </w:r>
    </w:p>
    <w:p w:rsidR="00F42C0C" w:rsidRDefault="00F42C0C" w:rsidP="009D4226">
      <w:pPr>
        <w:rPr>
          <w:sz w:val="20"/>
          <w:szCs w:val="20"/>
        </w:rPr>
      </w:pPr>
      <w:r w:rsidRPr="00FF6302">
        <w:rPr>
          <w:b/>
          <w:sz w:val="20"/>
          <w:szCs w:val="20"/>
        </w:rPr>
        <w:t>Solubility in Water (weight %):</w:t>
      </w:r>
      <w:r>
        <w:rPr>
          <w:sz w:val="20"/>
          <w:szCs w:val="20"/>
        </w:rPr>
        <w:t xml:space="preserve">  1.32 gm/100gm @ 77°F (25°C)</w:t>
      </w:r>
    </w:p>
    <w:p w:rsidR="00F42C0C" w:rsidRDefault="00F42C0C" w:rsidP="009D4226">
      <w:pPr>
        <w:rPr>
          <w:sz w:val="20"/>
          <w:szCs w:val="20"/>
        </w:rPr>
      </w:pPr>
      <w:r w:rsidRPr="00FF6302">
        <w:rPr>
          <w:b/>
          <w:sz w:val="20"/>
          <w:szCs w:val="20"/>
        </w:rPr>
        <w:t>pH:</w:t>
      </w:r>
      <w:r>
        <w:rPr>
          <w:sz w:val="20"/>
          <w:szCs w:val="20"/>
        </w:rPr>
        <w:t xml:space="preserve"> Not </w:t>
      </w:r>
      <w:r w:rsidR="00564959">
        <w:rPr>
          <w:sz w:val="20"/>
          <w:szCs w:val="20"/>
        </w:rPr>
        <w:t>applicable</w:t>
      </w:r>
    </w:p>
    <w:p w:rsidR="00F42C0C" w:rsidRDefault="00F42C0C" w:rsidP="009D4226">
      <w:pPr>
        <w:rPr>
          <w:sz w:val="20"/>
          <w:szCs w:val="20"/>
        </w:rPr>
      </w:pPr>
      <w:r w:rsidRPr="00FF6302">
        <w:rPr>
          <w:b/>
          <w:sz w:val="20"/>
          <w:szCs w:val="20"/>
        </w:rPr>
        <w:t>Boiling Point:</w:t>
      </w:r>
      <w:r>
        <w:rPr>
          <w:sz w:val="20"/>
          <w:szCs w:val="20"/>
        </w:rPr>
        <w:t xml:space="preserve">  1</w:t>
      </w:r>
      <w:r w:rsidR="00F720B1">
        <w:rPr>
          <w:sz w:val="20"/>
          <w:szCs w:val="20"/>
        </w:rPr>
        <w:t>04</w:t>
      </w:r>
      <w:r>
        <w:rPr>
          <w:sz w:val="20"/>
          <w:szCs w:val="20"/>
        </w:rPr>
        <w:t>°</w:t>
      </w:r>
      <w:r w:rsidR="00FF6302">
        <w:rPr>
          <w:sz w:val="20"/>
          <w:szCs w:val="20"/>
        </w:rPr>
        <w:t>F (40°C).</w:t>
      </w:r>
    </w:p>
    <w:p w:rsidR="00FF6302" w:rsidRDefault="00FF6302" w:rsidP="009D4226">
      <w:pPr>
        <w:rPr>
          <w:sz w:val="20"/>
          <w:szCs w:val="20"/>
        </w:rPr>
      </w:pPr>
      <w:r w:rsidRPr="00FF6302">
        <w:rPr>
          <w:b/>
          <w:sz w:val="20"/>
          <w:szCs w:val="20"/>
        </w:rPr>
        <w:t>Vapor Pressure:</w:t>
      </w:r>
      <w:r>
        <w:rPr>
          <w:sz w:val="20"/>
          <w:szCs w:val="20"/>
        </w:rPr>
        <w:t xml:space="preserve">  350mm Hg at 68°F (20°C).</w:t>
      </w:r>
    </w:p>
    <w:p w:rsidR="00FF6302" w:rsidRDefault="00FF6302" w:rsidP="009D4226">
      <w:pPr>
        <w:rPr>
          <w:sz w:val="20"/>
          <w:szCs w:val="20"/>
        </w:rPr>
      </w:pPr>
      <w:r w:rsidRPr="00FF6302">
        <w:rPr>
          <w:b/>
          <w:sz w:val="20"/>
          <w:szCs w:val="20"/>
        </w:rPr>
        <w:t>Vapor Density (Air=1</w:t>
      </w:r>
      <w:r>
        <w:rPr>
          <w:sz w:val="20"/>
          <w:szCs w:val="20"/>
        </w:rPr>
        <w:t>):  2.9</w:t>
      </w:r>
    </w:p>
    <w:p w:rsidR="00FF6302" w:rsidRDefault="00FF6302" w:rsidP="009D4226">
      <w:pPr>
        <w:rPr>
          <w:sz w:val="20"/>
          <w:szCs w:val="20"/>
        </w:rPr>
      </w:pPr>
      <w:r w:rsidRPr="00FF6302">
        <w:rPr>
          <w:b/>
          <w:sz w:val="20"/>
          <w:szCs w:val="20"/>
        </w:rPr>
        <w:t>Evaporation Rate</w:t>
      </w:r>
      <w:r>
        <w:rPr>
          <w:sz w:val="20"/>
          <w:szCs w:val="20"/>
        </w:rPr>
        <w:t>:  0.7  Compared to: Ethyl Ether = 1</w:t>
      </w:r>
    </w:p>
    <w:p w:rsidR="00FF6302" w:rsidRDefault="00FF6302" w:rsidP="009D4226">
      <w:pPr>
        <w:rPr>
          <w:sz w:val="20"/>
          <w:szCs w:val="20"/>
        </w:rPr>
      </w:pPr>
      <w:r w:rsidRPr="00FF6302">
        <w:rPr>
          <w:b/>
          <w:sz w:val="20"/>
          <w:szCs w:val="20"/>
        </w:rPr>
        <w:t>% Volatiles</w:t>
      </w:r>
      <w:r>
        <w:rPr>
          <w:sz w:val="20"/>
          <w:szCs w:val="20"/>
        </w:rPr>
        <w:t>:</w:t>
      </w:r>
      <w:r w:rsidR="00DC7573">
        <w:rPr>
          <w:sz w:val="20"/>
          <w:szCs w:val="20"/>
        </w:rPr>
        <w:t xml:space="preserve"> 100</w:t>
      </w:r>
      <w:r>
        <w:rPr>
          <w:sz w:val="20"/>
          <w:szCs w:val="20"/>
        </w:rPr>
        <w:t xml:space="preserve"> </w:t>
      </w:r>
    </w:p>
    <w:p w:rsidR="00FF6302" w:rsidRDefault="00FF6302" w:rsidP="009D4226">
      <w:pPr>
        <w:rPr>
          <w:sz w:val="20"/>
          <w:szCs w:val="20"/>
        </w:rPr>
      </w:pPr>
      <w:r w:rsidRPr="00FF6302">
        <w:rPr>
          <w:b/>
          <w:sz w:val="20"/>
          <w:szCs w:val="20"/>
        </w:rPr>
        <w:t>Flash Point</w:t>
      </w:r>
      <w:r>
        <w:rPr>
          <w:sz w:val="20"/>
          <w:szCs w:val="20"/>
        </w:rPr>
        <w:t xml:space="preserve">:  </w:t>
      </w:r>
      <w:r w:rsidR="00564959">
        <w:rPr>
          <w:sz w:val="20"/>
          <w:szCs w:val="20"/>
        </w:rPr>
        <w:t>None</w:t>
      </w:r>
    </w:p>
    <w:p w:rsidR="00FF6302" w:rsidRPr="009D4226" w:rsidRDefault="00FF6302" w:rsidP="009D4226">
      <w:pPr>
        <w:rPr>
          <w:sz w:val="20"/>
          <w:szCs w:val="20"/>
        </w:rPr>
      </w:pPr>
    </w:p>
    <w:p w:rsidR="009D4226" w:rsidRPr="008A6B2C" w:rsidRDefault="009D4226" w:rsidP="009D4226">
      <w:pPr>
        <w:rPr>
          <w:b/>
        </w:rPr>
      </w:pPr>
      <w:r w:rsidRPr="008A6B2C">
        <w:rPr>
          <w:b/>
        </w:rPr>
        <w:t xml:space="preserve">Part 10: </w:t>
      </w:r>
      <w:r w:rsidR="0092143C" w:rsidRPr="008A6B2C">
        <w:rPr>
          <w:b/>
        </w:rPr>
        <w:t>Stability and Reactivity</w:t>
      </w:r>
    </w:p>
    <w:p w:rsidR="00FF6302" w:rsidRDefault="0092143C" w:rsidP="009D4226">
      <w:pPr>
        <w:rPr>
          <w:sz w:val="20"/>
          <w:szCs w:val="20"/>
        </w:rPr>
      </w:pPr>
      <w:r w:rsidRPr="00FF6302">
        <w:rPr>
          <w:b/>
          <w:sz w:val="20"/>
          <w:szCs w:val="20"/>
        </w:rPr>
        <w:t>Stability</w:t>
      </w:r>
      <w:r w:rsidR="00FF6302">
        <w:rPr>
          <w:sz w:val="20"/>
          <w:szCs w:val="20"/>
        </w:rPr>
        <w:t>:</w:t>
      </w:r>
    </w:p>
    <w:p w:rsidR="0092143C" w:rsidRDefault="0092143C" w:rsidP="009D4226">
      <w:pPr>
        <w:rPr>
          <w:sz w:val="20"/>
          <w:szCs w:val="20"/>
        </w:rPr>
      </w:pPr>
      <w:r>
        <w:rPr>
          <w:sz w:val="20"/>
          <w:szCs w:val="20"/>
        </w:rPr>
        <w:t xml:space="preserve"> </w:t>
      </w:r>
      <w:r w:rsidR="00FF6302">
        <w:rPr>
          <w:sz w:val="20"/>
          <w:szCs w:val="20"/>
        </w:rPr>
        <w:t>Stable under recommended storage conditions.</w:t>
      </w:r>
    </w:p>
    <w:p w:rsidR="00FF6302" w:rsidRDefault="00FF6302" w:rsidP="009D4226">
      <w:pPr>
        <w:rPr>
          <w:sz w:val="20"/>
          <w:szCs w:val="20"/>
        </w:rPr>
      </w:pPr>
      <w:r>
        <w:rPr>
          <w:sz w:val="20"/>
          <w:szCs w:val="20"/>
        </w:rPr>
        <w:t>Avoid:  Incompatible products</w:t>
      </w:r>
    </w:p>
    <w:p w:rsidR="00FF6302" w:rsidRPr="00FF6302" w:rsidRDefault="00FF6302" w:rsidP="009D4226">
      <w:pPr>
        <w:rPr>
          <w:b/>
          <w:sz w:val="20"/>
          <w:szCs w:val="20"/>
        </w:rPr>
      </w:pPr>
      <w:r w:rsidRPr="00FF6302">
        <w:rPr>
          <w:b/>
          <w:sz w:val="20"/>
          <w:szCs w:val="20"/>
        </w:rPr>
        <w:t>Incompatibilities:</w:t>
      </w:r>
    </w:p>
    <w:p w:rsidR="00FF6302" w:rsidRDefault="009D23DD" w:rsidP="009D4226">
      <w:pPr>
        <w:rPr>
          <w:sz w:val="20"/>
          <w:szCs w:val="20"/>
        </w:rPr>
      </w:pPr>
      <w:r>
        <w:rPr>
          <w:sz w:val="20"/>
          <w:szCs w:val="20"/>
        </w:rPr>
        <w:t>O</w:t>
      </w:r>
      <w:r w:rsidR="008A6B2C">
        <w:rPr>
          <w:sz w:val="20"/>
          <w:szCs w:val="20"/>
        </w:rPr>
        <w:t>pen flames, amines and strong bases.</w:t>
      </w:r>
    </w:p>
    <w:p w:rsidR="008A6B2C" w:rsidRPr="008A6B2C" w:rsidRDefault="008A6B2C" w:rsidP="0092143C">
      <w:pPr>
        <w:rPr>
          <w:b/>
          <w:sz w:val="20"/>
          <w:szCs w:val="20"/>
        </w:rPr>
      </w:pPr>
      <w:r w:rsidRPr="008A6B2C">
        <w:rPr>
          <w:b/>
          <w:sz w:val="20"/>
          <w:szCs w:val="20"/>
        </w:rPr>
        <w:t>Hazardous Polymerization:</w:t>
      </w:r>
    </w:p>
    <w:p w:rsidR="008A6B2C" w:rsidRDefault="008A6B2C" w:rsidP="0092143C">
      <w:pPr>
        <w:rPr>
          <w:sz w:val="20"/>
          <w:szCs w:val="20"/>
        </w:rPr>
      </w:pPr>
      <w:r>
        <w:rPr>
          <w:sz w:val="20"/>
          <w:szCs w:val="20"/>
        </w:rPr>
        <w:t>Hazardous polymerization does not occur.</w:t>
      </w:r>
    </w:p>
    <w:p w:rsidR="00FF6302" w:rsidRDefault="00FF6302" w:rsidP="0092143C">
      <w:pPr>
        <w:rPr>
          <w:b/>
        </w:rPr>
      </w:pPr>
    </w:p>
    <w:p w:rsidR="0092143C" w:rsidRDefault="0092143C" w:rsidP="0092143C">
      <w:pPr>
        <w:rPr>
          <w:b/>
        </w:rPr>
      </w:pPr>
      <w:r w:rsidRPr="00BC0B54">
        <w:rPr>
          <w:b/>
        </w:rPr>
        <w:t xml:space="preserve">Part </w:t>
      </w:r>
      <w:r>
        <w:rPr>
          <w:b/>
        </w:rPr>
        <w:t>11</w:t>
      </w:r>
      <w:r w:rsidRPr="00BC0B54">
        <w:rPr>
          <w:b/>
        </w:rPr>
        <w:t xml:space="preserve">: </w:t>
      </w:r>
      <w:r>
        <w:rPr>
          <w:b/>
        </w:rPr>
        <w:t>Toxicological Information</w:t>
      </w:r>
    </w:p>
    <w:p w:rsidR="0092143C" w:rsidRDefault="008A6B2C" w:rsidP="00900B56">
      <w:pPr>
        <w:rPr>
          <w:sz w:val="20"/>
          <w:szCs w:val="20"/>
        </w:rPr>
      </w:pPr>
      <w:r>
        <w:rPr>
          <w:sz w:val="20"/>
          <w:szCs w:val="20"/>
        </w:rPr>
        <w:t>Component Analysis – LD50/LC50</w:t>
      </w:r>
    </w:p>
    <w:p w:rsidR="008A6B2C" w:rsidRDefault="008A6B2C" w:rsidP="00900B56">
      <w:pPr>
        <w:rPr>
          <w:sz w:val="20"/>
          <w:szCs w:val="20"/>
        </w:rPr>
      </w:pPr>
    </w:p>
    <w:p w:rsidR="008A6B2C" w:rsidRPr="008A6B2C" w:rsidRDefault="008A6B2C" w:rsidP="00900B56">
      <w:pPr>
        <w:rPr>
          <w:b/>
          <w:sz w:val="20"/>
          <w:szCs w:val="20"/>
        </w:rPr>
      </w:pPr>
      <w:r w:rsidRPr="008A6B2C">
        <w:rPr>
          <w:b/>
          <w:sz w:val="20"/>
          <w:szCs w:val="20"/>
        </w:rPr>
        <w:t>Dichloromethane (75-09-2)</w:t>
      </w:r>
    </w:p>
    <w:p w:rsidR="008A6B2C" w:rsidRDefault="008A6B2C" w:rsidP="00900B56">
      <w:pPr>
        <w:rPr>
          <w:sz w:val="20"/>
          <w:szCs w:val="20"/>
        </w:rPr>
      </w:pPr>
      <w:r>
        <w:rPr>
          <w:sz w:val="20"/>
          <w:szCs w:val="20"/>
        </w:rPr>
        <w:t>Ingestion:  Rat:  LD50 1500-2500 mg/kg</w:t>
      </w:r>
    </w:p>
    <w:p w:rsidR="008A6B2C" w:rsidRDefault="008A6B2C" w:rsidP="00900B56">
      <w:pPr>
        <w:rPr>
          <w:sz w:val="20"/>
          <w:szCs w:val="20"/>
        </w:rPr>
      </w:pPr>
      <w:r>
        <w:rPr>
          <w:sz w:val="20"/>
          <w:szCs w:val="20"/>
        </w:rPr>
        <w:t xml:space="preserve"> Inhalation: Rat  LC50 10,000 ppm</w:t>
      </w:r>
    </w:p>
    <w:p w:rsidR="008A6B2C" w:rsidRDefault="008A6B2C" w:rsidP="00900B56">
      <w:pPr>
        <w:rPr>
          <w:sz w:val="20"/>
          <w:szCs w:val="20"/>
        </w:rPr>
      </w:pPr>
    </w:p>
    <w:p w:rsidR="008A6B2C" w:rsidRDefault="008A6B2C" w:rsidP="00900B56">
      <w:pPr>
        <w:rPr>
          <w:sz w:val="20"/>
          <w:szCs w:val="20"/>
        </w:rPr>
      </w:pPr>
      <w:r>
        <w:rPr>
          <w:sz w:val="20"/>
          <w:szCs w:val="20"/>
        </w:rPr>
        <w:t>Carcinogenicity Classification: N.T.P. Anticipated Carcinogen.  IARC: Possible carcinogen; 2B</w:t>
      </w:r>
    </w:p>
    <w:p w:rsidR="008A6B2C" w:rsidRDefault="008A6B2C" w:rsidP="00900B56">
      <w:pPr>
        <w:rPr>
          <w:sz w:val="20"/>
          <w:szCs w:val="20"/>
        </w:rPr>
      </w:pPr>
      <w:r>
        <w:rPr>
          <w:sz w:val="20"/>
          <w:szCs w:val="20"/>
        </w:rPr>
        <w:t>Reproductive Toxicity: animal studies-None</w:t>
      </w:r>
    </w:p>
    <w:p w:rsidR="008A6B2C" w:rsidRDefault="008A6B2C" w:rsidP="00900B56">
      <w:pPr>
        <w:rPr>
          <w:sz w:val="20"/>
          <w:szCs w:val="20"/>
        </w:rPr>
      </w:pPr>
    </w:p>
    <w:p w:rsidR="0092143C" w:rsidRDefault="0092143C" w:rsidP="00900B56">
      <w:pPr>
        <w:rPr>
          <w:b/>
        </w:rPr>
      </w:pPr>
      <w:r w:rsidRPr="00BC0B54">
        <w:rPr>
          <w:b/>
        </w:rPr>
        <w:t xml:space="preserve">Part </w:t>
      </w:r>
      <w:r>
        <w:rPr>
          <w:b/>
        </w:rPr>
        <w:t>12</w:t>
      </w:r>
      <w:r w:rsidRPr="00BC0B54">
        <w:rPr>
          <w:b/>
        </w:rPr>
        <w:t xml:space="preserve">: </w:t>
      </w:r>
      <w:r>
        <w:rPr>
          <w:b/>
        </w:rPr>
        <w:t>Ecological Information</w:t>
      </w:r>
    </w:p>
    <w:p w:rsidR="0092143C" w:rsidRDefault="002B4A18" w:rsidP="00900B56">
      <w:pPr>
        <w:rPr>
          <w:sz w:val="20"/>
          <w:szCs w:val="20"/>
        </w:rPr>
      </w:pPr>
      <w:r>
        <w:rPr>
          <w:sz w:val="20"/>
          <w:szCs w:val="20"/>
        </w:rPr>
        <w:t>Potential for mobility in soil is high.</w:t>
      </w:r>
    </w:p>
    <w:p w:rsidR="002B4A18" w:rsidRDefault="002B4A18" w:rsidP="00900B56">
      <w:pPr>
        <w:rPr>
          <w:sz w:val="20"/>
          <w:szCs w:val="20"/>
        </w:rPr>
      </w:pPr>
      <w:r>
        <w:rPr>
          <w:sz w:val="20"/>
          <w:szCs w:val="20"/>
        </w:rPr>
        <w:t>Octanol/Water partition coefficient:  1.25</w:t>
      </w:r>
    </w:p>
    <w:p w:rsidR="002B4A18" w:rsidRDefault="002B4A18" w:rsidP="00900B56">
      <w:pPr>
        <w:rPr>
          <w:sz w:val="20"/>
          <w:szCs w:val="20"/>
        </w:rPr>
      </w:pPr>
      <w:r>
        <w:rPr>
          <w:sz w:val="20"/>
          <w:szCs w:val="20"/>
        </w:rPr>
        <w:t>Organic carbon/water partition coefficient: 24</w:t>
      </w:r>
    </w:p>
    <w:p w:rsidR="002B4A18" w:rsidRDefault="002B4A18" w:rsidP="00900B56">
      <w:pPr>
        <w:rPr>
          <w:sz w:val="20"/>
          <w:szCs w:val="20"/>
        </w:rPr>
      </w:pPr>
      <w:r>
        <w:rPr>
          <w:sz w:val="20"/>
          <w:szCs w:val="20"/>
        </w:rPr>
        <w:t>Atomospheric half life: 79-110 days</w:t>
      </w:r>
    </w:p>
    <w:p w:rsidR="002B4A18" w:rsidRDefault="002B4A18" w:rsidP="00900B56">
      <w:pPr>
        <w:rPr>
          <w:sz w:val="20"/>
          <w:szCs w:val="20"/>
        </w:rPr>
      </w:pPr>
      <w:r>
        <w:rPr>
          <w:sz w:val="20"/>
          <w:szCs w:val="20"/>
        </w:rPr>
        <w:t>Biodegradation 5-26%  28 days</w:t>
      </w:r>
    </w:p>
    <w:p w:rsidR="002B4A18" w:rsidRDefault="002B4A18" w:rsidP="00900B56">
      <w:pPr>
        <w:rPr>
          <w:sz w:val="20"/>
          <w:szCs w:val="20"/>
        </w:rPr>
      </w:pPr>
      <w:r>
        <w:rPr>
          <w:sz w:val="20"/>
          <w:szCs w:val="20"/>
        </w:rPr>
        <w:t>LC</w:t>
      </w:r>
      <w:r w:rsidRPr="002B4A18">
        <w:rPr>
          <w:sz w:val="16"/>
          <w:szCs w:val="16"/>
        </w:rPr>
        <w:t>50</w:t>
      </w:r>
      <w:r>
        <w:rPr>
          <w:sz w:val="20"/>
          <w:szCs w:val="20"/>
        </w:rPr>
        <w:t xml:space="preserve"> bluegil:l  224 mg/l</w:t>
      </w:r>
    </w:p>
    <w:p w:rsidR="002B4A18" w:rsidRDefault="002B4A18" w:rsidP="00900B56">
      <w:pPr>
        <w:rPr>
          <w:sz w:val="20"/>
          <w:szCs w:val="20"/>
        </w:rPr>
      </w:pPr>
      <w:r>
        <w:rPr>
          <w:sz w:val="20"/>
          <w:szCs w:val="20"/>
        </w:rPr>
        <w:t>Aquatic Toxicity EC</w:t>
      </w:r>
      <w:r w:rsidRPr="002B4A18">
        <w:rPr>
          <w:sz w:val="16"/>
          <w:szCs w:val="16"/>
        </w:rPr>
        <w:t>50</w:t>
      </w:r>
      <w:r>
        <w:rPr>
          <w:sz w:val="20"/>
          <w:szCs w:val="20"/>
        </w:rPr>
        <w:t xml:space="preserve"> water flea.  Immobilization: 480 mg/l</w:t>
      </w:r>
    </w:p>
    <w:p w:rsidR="0092143C" w:rsidRDefault="0092143C" w:rsidP="00900B56">
      <w:pPr>
        <w:rPr>
          <w:sz w:val="20"/>
          <w:szCs w:val="20"/>
        </w:rPr>
      </w:pPr>
    </w:p>
    <w:p w:rsidR="0092143C" w:rsidRDefault="0092143C" w:rsidP="0092143C">
      <w:pPr>
        <w:rPr>
          <w:b/>
        </w:rPr>
      </w:pPr>
      <w:r w:rsidRPr="00BC0B54">
        <w:rPr>
          <w:b/>
        </w:rPr>
        <w:t xml:space="preserve">Part </w:t>
      </w:r>
      <w:r>
        <w:rPr>
          <w:b/>
        </w:rPr>
        <w:t>13</w:t>
      </w:r>
      <w:r w:rsidRPr="00BC0B54">
        <w:rPr>
          <w:b/>
        </w:rPr>
        <w:t xml:space="preserve">: </w:t>
      </w:r>
      <w:r>
        <w:rPr>
          <w:b/>
        </w:rPr>
        <w:t>Disposal Consideration</w:t>
      </w:r>
    </w:p>
    <w:p w:rsidR="0092143C" w:rsidRDefault="008A6B2C" w:rsidP="0092143C">
      <w:pPr>
        <w:rPr>
          <w:sz w:val="20"/>
          <w:szCs w:val="20"/>
        </w:rPr>
      </w:pPr>
      <w:r>
        <w:rPr>
          <w:sz w:val="20"/>
          <w:szCs w:val="20"/>
        </w:rPr>
        <w:t>Waste Information: Dispose of as special waste in compliance with local and national regulations.  Waste codes should be assigned by the user based on the application for which the product was used.  Incineration of waste material in an EPA-approved facility is recommended, allowing a solid, inert residue to form.</w:t>
      </w:r>
    </w:p>
    <w:p w:rsidR="008A6B2C" w:rsidRDefault="008A6B2C" w:rsidP="0092143C">
      <w:pPr>
        <w:rPr>
          <w:sz w:val="20"/>
          <w:szCs w:val="20"/>
        </w:rPr>
      </w:pPr>
      <w:r w:rsidRPr="008A6B2C">
        <w:rPr>
          <w:b/>
          <w:sz w:val="20"/>
          <w:szCs w:val="20"/>
        </w:rPr>
        <w:t>Other Disposal Considerations:</w:t>
      </w:r>
      <w:r>
        <w:rPr>
          <w:sz w:val="20"/>
          <w:szCs w:val="20"/>
        </w:rPr>
        <w:t xml:space="preserve">  Observe all Federal, State and Local Environmental regulations.</w:t>
      </w:r>
    </w:p>
    <w:p w:rsidR="00F40CFE" w:rsidRDefault="00F40CFE" w:rsidP="0092143C">
      <w:pPr>
        <w:rPr>
          <w:b/>
        </w:rPr>
      </w:pPr>
    </w:p>
    <w:p w:rsidR="00BC3C89" w:rsidRDefault="00BC3C89" w:rsidP="0092143C">
      <w:pPr>
        <w:rPr>
          <w:b/>
        </w:rPr>
      </w:pPr>
    </w:p>
    <w:p w:rsidR="0092143C" w:rsidRDefault="0092143C" w:rsidP="0092143C">
      <w:pPr>
        <w:rPr>
          <w:b/>
        </w:rPr>
      </w:pPr>
      <w:r w:rsidRPr="00BC0B54">
        <w:rPr>
          <w:b/>
        </w:rPr>
        <w:lastRenderedPageBreak/>
        <w:t xml:space="preserve">Part </w:t>
      </w:r>
      <w:r>
        <w:rPr>
          <w:b/>
        </w:rPr>
        <w:t>14</w:t>
      </w:r>
      <w:r w:rsidRPr="00BC0B54">
        <w:rPr>
          <w:b/>
        </w:rPr>
        <w:t xml:space="preserve">: </w:t>
      </w:r>
      <w:r>
        <w:rPr>
          <w:b/>
        </w:rPr>
        <w:t>Transportation Information</w:t>
      </w:r>
    </w:p>
    <w:p w:rsidR="008A6B2C" w:rsidRPr="009D23DD" w:rsidRDefault="00E754C8" w:rsidP="008A6B2C">
      <w:pPr>
        <w:rPr>
          <w:sz w:val="20"/>
          <w:szCs w:val="20"/>
          <w:lang w:bidi="ar-SA"/>
        </w:rPr>
      </w:pPr>
      <w:r w:rsidRPr="009D23DD">
        <w:rPr>
          <w:b/>
          <w:bCs/>
          <w:sz w:val="20"/>
          <w:szCs w:val="20"/>
          <w:lang w:bidi="ar-SA"/>
        </w:rPr>
        <w:t xml:space="preserve">DOT Hazard Classification: </w:t>
      </w:r>
      <w:r w:rsidR="009D23DD" w:rsidRPr="009D23DD">
        <w:rPr>
          <w:sz w:val="20"/>
          <w:szCs w:val="20"/>
          <w:lang w:bidi="ar-SA"/>
        </w:rPr>
        <w:t>Dichloromethane Solution, UN1953, 6.1, PG III,</w:t>
      </w:r>
    </w:p>
    <w:p w:rsidR="009D23DD" w:rsidRPr="009D23DD" w:rsidRDefault="009D23DD" w:rsidP="008A6B2C">
      <w:pPr>
        <w:rPr>
          <w:sz w:val="20"/>
          <w:szCs w:val="20"/>
        </w:rPr>
      </w:pPr>
      <w:r w:rsidRPr="009D23DD">
        <w:rPr>
          <w:sz w:val="20"/>
          <w:szCs w:val="20"/>
          <w:lang w:bidi="ar-SA"/>
        </w:rPr>
        <w:t>RQ 1000lb / 454kg</w:t>
      </w:r>
    </w:p>
    <w:p w:rsidR="008A6B2C" w:rsidRDefault="008A6B2C" w:rsidP="008A6B2C">
      <w:pPr>
        <w:rPr>
          <w:sz w:val="20"/>
          <w:szCs w:val="20"/>
        </w:rPr>
      </w:pPr>
    </w:p>
    <w:p w:rsidR="0092143C" w:rsidRDefault="0092143C" w:rsidP="0092143C">
      <w:pPr>
        <w:rPr>
          <w:b/>
        </w:rPr>
      </w:pPr>
      <w:r w:rsidRPr="00BC0B54">
        <w:rPr>
          <w:b/>
        </w:rPr>
        <w:t xml:space="preserve">Part </w:t>
      </w:r>
      <w:r>
        <w:rPr>
          <w:b/>
        </w:rPr>
        <w:t>15</w:t>
      </w:r>
      <w:r w:rsidRPr="00BC0B54">
        <w:rPr>
          <w:b/>
        </w:rPr>
        <w:t xml:space="preserve">: </w:t>
      </w:r>
      <w:r>
        <w:rPr>
          <w:b/>
        </w:rPr>
        <w:t>Regulatory Information</w:t>
      </w:r>
    </w:p>
    <w:p w:rsidR="00EC5555" w:rsidRDefault="00EC5555" w:rsidP="0092143C">
      <w:pPr>
        <w:rPr>
          <w:sz w:val="20"/>
          <w:szCs w:val="20"/>
        </w:rPr>
      </w:pPr>
      <w:r w:rsidRPr="00133EAF">
        <w:rPr>
          <w:b/>
          <w:sz w:val="20"/>
          <w:szCs w:val="20"/>
        </w:rPr>
        <w:t>TSCA</w:t>
      </w:r>
      <w:r>
        <w:rPr>
          <w:sz w:val="20"/>
          <w:szCs w:val="20"/>
        </w:rPr>
        <w:t xml:space="preserve"> – </w:t>
      </w:r>
      <w:r w:rsidR="0076325D">
        <w:rPr>
          <w:sz w:val="20"/>
          <w:szCs w:val="20"/>
        </w:rPr>
        <w:t>The product on this MSDS, or all of its components, is listed under TSCA.</w:t>
      </w:r>
    </w:p>
    <w:p w:rsidR="00EC5555" w:rsidRDefault="00133EAF" w:rsidP="0092143C">
      <w:pPr>
        <w:rPr>
          <w:sz w:val="20"/>
          <w:szCs w:val="20"/>
        </w:rPr>
      </w:pPr>
      <w:r w:rsidRPr="00133EAF">
        <w:rPr>
          <w:b/>
          <w:sz w:val="20"/>
          <w:szCs w:val="20"/>
        </w:rPr>
        <w:t>Section 311 Hazard Class:</w:t>
      </w:r>
      <w:r>
        <w:rPr>
          <w:sz w:val="20"/>
          <w:szCs w:val="20"/>
        </w:rPr>
        <w:t xml:space="preserve">  </w:t>
      </w:r>
      <w:r w:rsidR="00564959">
        <w:rPr>
          <w:sz w:val="20"/>
          <w:szCs w:val="20"/>
        </w:rPr>
        <w:t>6.1</w:t>
      </w:r>
      <w:r>
        <w:rPr>
          <w:sz w:val="20"/>
          <w:szCs w:val="20"/>
        </w:rPr>
        <w:t>.</w:t>
      </w:r>
    </w:p>
    <w:p w:rsidR="00133EAF" w:rsidRPr="00133EAF" w:rsidRDefault="00133EAF" w:rsidP="0092143C">
      <w:pPr>
        <w:rPr>
          <w:b/>
          <w:sz w:val="20"/>
          <w:szCs w:val="20"/>
        </w:rPr>
      </w:pPr>
      <w:r w:rsidRPr="00133EAF">
        <w:rPr>
          <w:b/>
          <w:sz w:val="20"/>
          <w:szCs w:val="20"/>
        </w:rPr>
        <w:t xml:space="preserve">SARA 313 Toxic Chemicals:  </w:t>
      </w:r>
    </w:p>
    <w:p w:rsidR="00133EAF" w:rsidRDefault="00133EAF" w:rsidP="0092143C">
      <w:pPr>
        <w:rPr>
          <w:sz w:val="20"/>
          <w:szCs w:val="20"/>
        </w:rPr>
      </w:pPr>
      <w:r>
        <w:rPr>
          <w:sz w:val="20"/>
          <w:szCs w:val="20"/>
        </w:rPr>
        <w:t xml:space="preserve">The following ingredients are SARA 313  “Toxic Chemicals”.  </w:t>
      </w:r>
    </w:p>
    <w:p w:rsidR="00564959" w:rsidRDefault="00133EAF" w:rsidP="0092143C">
      <w:pPr>
        <w:rPr>
          <w:b/>
          <w:sz w:val="18"/>
          <w:szCs w:val="18"/>
        </w:rPr>
      </w:pPr>
      <w:r w:rsidRPr="00133EAF">
        <w:rPr>
          <w:b/>
          <w:sz w:val="18"/>
          <w:szCs w:val="18"/>
        </w:rPr>
        <w:t xml:space="preserve">Ingredient Name:                                      </w:t>
      </w:r>
    </w:p>
    <w:p w:rsidR="00133EAF" w:rsidRDefault="00133EAF" w:rsidP="0092143C">
      <w:pPr>
        <w:rPr>
          <w:sz w:val="20"/>
          <w:szCs w:val="20"/>
        </w:rPr>
      </w:pPr>
      <w:r>
        <w:rPr>
          <w:sz w:val="20"/>
          <w:szCs w:val="20"/>
        </w:rPr>
        <w:t>Dichloromethane (75-09-2</w:t>
      </w:r>
      <w:r w:rsidR="008221EF">
        <w:rPr>
          <w:sz w:val="20"/>
          <w:szCs w:val="20"/>
        </w:rPr>
        <w:t>)</w:t>
      </w:r>
    </w:p>
    <w:p w:rsidR="00133EAF" w:rsidRDefault="00133EAF" w:rsidP="0092143C">
      <w:pPr>
        <w:rPr>
          <w:sz w:val="20"/>
          <w:szCs w:val="20"/>
        </w:rPr>
      </w:pPr>
      <w:r w:rsidRPr="00271AC0">
        <w:rPr>
          <w:b/>
          <w:sz w:val="20"/>
          <w:szCs w:val="20"/>
        </w:rPr>
        <w:t>WHMIS Classification (Canada</w:t>
      </w:r>
      <w:r>
        <w:rPr>
          <w:sz w:val="20"/>
          <w:szCs w:val="20"/>
        </w:rPr>
        <w:t>):</w:t>
      </w:r>
    </w:p>
    <w:p w:rsidR="00133EAF" w:rsidRDefault="00133EAF" w:rsidP="0092143C">
      <w:pPr>
        <w:rPr>
          <w:sz w:val="20"/>
          <w:szCs w:val="20"/>
        </w:rPr>
      </w:pPr>
      <w:r>
        <w:rPr>
          <w:sz w:val="20"/>
          <w:szCs w:val="20"/>
        </w:rPr>
        <w:t>CLASS D-1B: Material causing immediate and serous toxic effects (TOXIC).  CLASS D-2A: Material causing other toxic effects.</w:t>
      </w:r>
    </w:p>
    <w:p w:rsidR="00133EAF" w:rsidRDefault="00133EAF" w:rsidP="0092143C">
      <w:pPr>
        <w:rPr>
          <w:sz w:val="20"/>
          <w:szCs w:val="20"/>
        </w:rPr>
      </w:pPr>
    </w:p>
    <w:p w:rsidR="00271AC0" w:rsidRDefault="00271AC0" w:rsidP="0092143C">
      <w:pPr>
        <w:rPr>
          <w:sz w:val="20"/>
          <w:szCs w:val="20"/>
        </w:rPr>
      </w:pPr>
      <w:r w:rsidRPr="00271AC0">
        <w:rPr>
          <w:b/>
          <w:sz w:val="20"/>
          <w:szCs w:val="20"/>
        </w:rPr>
        <w:t>DSCL (EEC):</w:t>
      </w:r>
      <w:r>
        <w:rPr>
          <w:sz w:val="20"/>
          <w:szCs w:val="20"/>
        </w:rPr>
        <w:t xml:space="preserve"> R22-harmful if swallowed.  R38- irritating to skin.  R41- Risk of serious damage to eyes.  R45- may cause cancer.</w:t>
      </w:r>
    </w:p>
    <w:p w:rsidR="00CE2169" w:rsidRDefault="00CE2169" w:rsidP="0092143C">
      <w:pPr>
        <w:rPr>
          <w:sz w:val="20"/>
          <w:szCs w:val="20"/>
        </w:rPr>
      </w:pPr>
    </w:p>
    <w:p w:rsidR="00CE2169" w:rsidRPr="00C82070" w:rsidRDefault="00CE2169" w:rsidP="00CE2169">
      <w:pPr>
        <w:rPr>
          <w:b/>
          <w:sz w:val="20"/>
          <w:szCs w:val="20"/>
        </w:rPr>
      </w:pPr>
      <w:r w:rsidRPr="00C82070">
        <w:rPr>
          <w:b/>
          <w:sz w:val="20"/>
          <w:szCs w:val="20"/>
        </w:rPr>
        <w:t>California Proposition 65 Statement:</w:t>
      </w:r>
    </w:p>
    <w:p w:rsidR="00CE2169" w:rsidRDefault="00CE2169" w:rsidP="00CE2169">
      <w:pPr>
        <w:rPr>
          <w:sz w:val="20"/>
          <w:szCs w:val="20"/>
        </w:rPr>
      </w:pPr>
    </w:p>
    <w:p w:rsidR="00CE2169" w:rsidRDefault="00CE2169" w:rsidP="00CE2169">
      <w:pPr>
        <w:rPr>
          <w:sz w:val="20"/>
          <w:szCs w:val="20"/>
        </w:rPr>
      </w:pPr>
      <w:r>
        <w:rPr>
          <w:noProof/>
          <w:sz w:val="20"/>
          <w:szCs w:val="20"/>
          <w:lang w:bidi="ar-SA"/>
        </w:rPr>
        <w:drawing>
          <wp:inline distT="0" distB="0" distL="0" distR="0" wp14:anchorId="27CD514B" wp14:editId="0AB48477">
            <wp:extent cx="545967" cy="470019"/>
            <wp:effectExtent l="0" t="0" r="6985" b="6350"/>
            <wp:docPr id="2" name="Picture 2" descr="R:\PROPOSITION 65\PROP 65 TRI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OPOSITION 65\PROP 65 TRIAN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69" cy="471226"/>
                    </a:xfrm>
                    <a:prstGeom prst="rect">
                      <a:avLst/>
                    </a:prstGeom>
                    <a:noFill/>
                    <a:ln>
                      <a:noFill/>
                    </a:ln>
                  </pic:spPr>
                </pic:pic>
              </a:graphicData>
            </a:graphic>
          </wp:inline>
        </w:drawing>
      </w:r>
    </w:p>
    <w:p w:rsidR="00CE2169" w:rsidRDefault="00CE2169" w:rsidP="00CE2169">
      <w:pPr>
        <w:rPr>
          <w:sz w:val="20"/>
          <w:szCs w:val="20"/>
        </w:rPr>
      </w:pPr>
    </w:p>
    <w:p w:rsidR="00CE2169" w:rsidRDefault="00CE2169" w:rsidP="00CE2169">
      <w:pPr>
        <w:rPr>
          <w:sz w:val="20"/>
          <w:szCs w:val="20"/>
        </w:rPr>
      </w:pPr>
      <w:r w:rsidRPr="00C82070">
        <w:rPr>
          <w:b/>
          <w:sz w:val="20"/>
          <w:szCs w:val="20"/>
        </w:rPr>
        <w:t>WARNING</w:t>
      </w:r>
      <w:r>
        <w:rPr>
          <w:sz w:val="20"/>
          <w:szCs w:val="20"/>
        </w:rPr>
        <w:t>: This product can expose you to Dichloromethane, a chemical known to the State of California to cause cancer.</w:t>
      </w:r>
    </w:p>
    <w:p w:rsidR="00271AC0" w:rsidRDefault="00F20B7D" w:rsidP="0092143C">
      <w:pPr>
        <w:rPr>
          <w:sz w:val="20"/>
          <w:szCs w:val="20"/>
        </w:rPr>
      </w:pPr>
      <w:r>
        <w:rPr>
          <w:sz w:val="20"/>
          <w:szCs w:val="20"/>
        </w:rPr>
        <w:t xml:space="preserve">For more information, go to </w:t>
      </w:r>
      <w:r>
        <w:rPr>
          <w:b/>
          <w:bCs/>
          <w:sz w:val="20"/>
          <w:szCs w:val="20"/>
        </w:rPr>
        <w:t>www.p65Warnings.ca.gov/product.</w:t>
      </w:r>
    </w:p>
    <w:p w:rsidR="00133EAF" w:rsidRDefault="00133EAF" w:rsidP="0092143C">
      <w:pPr>
        <w:rPr>
          <w:sz w:val="20"/>
          <w:szCs w:val="20"/>
        </w:rPr>
      </w:pPr>
    </w:p>
    <w:p w:rsidR="00133EAF" w:rsidRDefault="00133EAF" w:rsidP="0092143C">
      <w:pPr>
        <w:rPr>
          <w:sz w:val="20"/>
          <w:szCs w:val="20"/>
        </w:rPr>
      </w:pPr>
    </w:p>
    <w:p w:rsidR="00EC5555" w:rsidRDefault="00EC5555" w:rsidP="0092143C">
      <w:pPr>
        <w:rPr>
          <w:b/>
        </w:rPr>
      </w:pPr>
      <w:r w:rsidRPr="00BC0B54">
        <w:rPr>
          <w:b/>
        </w:rPr>
        <w:t xml:space="preserve">Part </w:t>
      </w:r>
      <w:r>
        <w:rPr>
          <w:b/>
        </w:rPr>
        <w:t>16</w:t>
      </w:r>
      <w:r w:rsidRPr="00BC0B54">
        <w:rPr>
          <w:b/>
        </w:rPr>
        <w:t xml:space="preserve">: </w:t>
      </w:r>
      <w:r>
        <w:rPr>
          <w:b/>
        </w:rPr>
        <w:t>Other Information</w:t>
      </w:r>
    </w:p>
    <w:p w:rsidR="00EC5555" w:rsidRDefault="00EC5555" w:rsidP="0092143C">
      <w:pPr>
        <w:rPr>
          <w:b/>
        </w:rPr>
      </w:pPr>
    </w:p>
    <w:p w:rsidR="00EC5555" w:rsidRPr="00EB27B8" w:rsidRDefault="00EC5555" w:rsidP="0092143C">
      <w:pPr>
        <w:rPr>
          <w:sz w:val="20"/>
          <w:szCs w:val="20"/>
        </w:rPr>
      </w:pPr>
      <w:r w:rsidRPr="00EB27B8">
        <w:rPr>
          <w:sz w:val="20"/>
          <w:szCs w:val="20"/>
        </w:rPr>
        <w:t>Dynaflux, Inc.</w:t>
      </w:r>
    </w:p>
    <w:p w:rsidR="00EC5555" w:rsidRPr="00EB27B8" w:rsidRDefault="00EC5555" w:rsidP="0092143C">
      <w:pPr>
        <w:rPr>
          <w:sz w:val="20"/>
          <w:szCs w:val="20"/>
        </w:rPr>
      </w:pPr>
      <w:r w:rsidRPr="00EB27B8">
        <w:rPr>
          <w:sz w:val="20"/>
          <w:szCs w:val="20"/>
        </w:rPr>
        <w:t>241 Brown Farm Rd.</w:t>
      </w:r>
    </w:p>
    <w:p w:rsidR="00EC5555" w:rsidRPr="00EB27B8" w:rsidRDefault="00EC5555" w:rsidP="0092143C">
      <w:pPr>
        <w:rPr>
          <w:sz w:val="20"/>
          <w:szCs w:val="20"/>
        </w:rPr>
      </w:pPr>
      <w:r w:rsidRPr="00EB27B8">
        <w:rPr>
          <w:sz w:val="20"/>
          <w:szCs w:val="20"/>
        </w:rPr>
        <w:t>Cartersville, GA 30120  U.S.A.</w:t>
      </w:r>
    </w:p>
    <w:p w:rsidR="00EC5555" w:rsidRDefault="00EC5555" w:rsidP="0092143C">
      <w:pPr>
        <w:rPr>
          <w:sz w:val="20"/>
          <w:szCs w:val="20"/>
        </w:rPr>
      </w:pPr>
    </w:p>
    <w:p w:rsidR="00C33A25" w:rsidRDefault="00C33A25" w:rsidP="00C33A25">
      <w:pPr>
        <w:rPr>
          <w:b/>
          <w:sz w:val="20"/>
          <w:szCs w:val="20"/>
        </w:rPr>
      </w:pPr>
      <w:r>
        <w:rPr>
          <w:b/>
          <w:sz w:val="20"/>
          <w:szCs w:val="20"/>
        </w:rPr>
        <w:t>Disclaimer of Expressed and implied Warranties:</w:t>
      </w:r>
    </w:p>
    <w:p w:rsidR="00C33A25" w:rsidRDefault="00C33A25" w:rsidP="00C33A25">
      <w:pPr>
        <w:rPr>
          <w:sz w:val="20"/>
          <w:szCs w:val="20"/>
        </w:rPr>
      </w:pPr>
      <w:r>
        <w:rPr>
          <w:sz w:val="20"/>
          <w:szCs w:val="20"/>
        </w:rPr>
        <w:t xml:space="preserve">The information presented in this Safety Data Sheet is based on data believed to be accurate as of the date of the l Safety Data sheet was prepared.  No responsibility is assumed for any damage or injury resulting from abnormal use or from any failure to adhere to recommended practices as specified on the label copy. </w:t>
      </w:r>
    </w:p>
    <w:p w:rsidR="00C33A25" w:rsidRPr="00EB27B8" w:rsidRDefault="00C33A25" w:rsidP="0092143C">
      <w:pPr>
        <w:rPr>
          <w:sz w:val="20"/>
          <w:szCs w:val="20"/>
        </w:rPr>
      </w:pPr>
    </w:p>
    <w:sectPr w:rsidR="00C33A25" w:rsidRPr="00EB27B8" w:rsidSect="00BC0B54">
      <w:headerReference w:type="default" r:id="rId12"/>
      <w:footerReference w:type="default" r:id="rId13"/>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29" w:rsidRDefault="00CE7D29" w:rsidP="00CE7D29">
      <w:r>
        <w:separator/>
      </w:r>
    </w:p>
  </w:endnote>
  <w:endnote w:type="continuationSeparator" w:id="0">
    <w:p w:rsidR="00CE7D29" w:rsidRDefault="00CE7D29" w:rsidP="00CE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29" w:rsidRDefault="00CE7D29">
    <w:pPr>
      <w:pStyle w:val="Footer"/>
      <w:pBdr>
        <w:top w:val="thinThickSmallGap" w:sz="24" w:space="1" w:color="622423" w:themeColor="accent2" w:themeShade="7F"/>
      </w:pBdr>
      <w:rPr>
        <w:rFonts w:eastAsiaTheme="majorEastAsia" w:cstheme="majorBidi"/>
        <w:sz w:val="20"/>
        <w:szCs w:val="20"/>
      </w:rPr>
    </w:pPr>
    <w:r w:rsidRPr="00CE7D29">
      <w:rPr>
        <w:rFonts w:eastAsiaTheme="majorEastAsia" w:cstheme="majorBidi"/>
        <w:sz w:val="20"/>
        <w:szCs w:val="20"/>
      </w:rPr>
      <w:t xml:space="preserve"> </w:t>
    </w:r>
    <w:r w:rsidR="009D23DD">
      <w:rPr>
        <w:rFonts w:eastAsiaTheme="majorEastAsia" w:cstheme="majorBidi"/>
        <w:sz w:val="20"/>
        <w:szCs w:val="20"/>
      </w:rPr>
      <w:t xml:space="preserve">200 Heavy Duty Anti-Spatter     </w:t>
    </w:r>
    <w:r w:rsidR="00A5340E">
      <w:rPr>
        <w:rFonts w:eastAsiaTheme="majorEastAsia" w:cstheme="majorBidi"/>
        <w:sz w:val="20"/>
        <w:szCs w:val="20"/>
      </w:rPr>
      <w:t xml:space="preserve">    </w:t>
    </w:r>
    <w:proofErr w:type="gramStart"/>
    <w:r w:rsidR="00A5340E">
      <w:rPr>
        <w:rFonts w:eastAsiaTheme="majorEastAsia" w:cstheme="majorBidi"/>
        <w:sz w:val="20"/>
        <w:szCs w:val="20"/>
      </w:rPr>
      <w:t>200</w:t>
    </w:r>
    <w:r w:rsidR="00271AC0">
      <w:rPr>
        <w:rFonts w:eastAsiaTheme="majorEastAsia" w:cstheme="majorBidi"/>
        <w:sz w:val="20"/>
        <w:szCs w:val="20"/>
      </w:rPr>
      <w:t>B  Liquid</w:t>
    </w:r>
    <w:proofErr w:type="gramEnd"/>
    <w:r>
      <w:rPr>
        <w:rFonts w:eastAsiaTheme="majorEastAsia" w:cstheme="majorBidi"/>
        <w:sz w:val="20"/>
        <w:szCs w:val="20"/>
      </w:rPr>
      <w:t xml:space="preserve">                                                                                                   </w:t>
    </w:r>
    <w:r w:rsidR="007C06ED">
      <w:rPr>
        <w:rFonts w:eastAsiaTheme="majorEastAsia" w:cstheme="majorBidi"/>
        <w:sz w:val="20"/>
        <w:szCs w:val="20"/>
      </w:rPr>
      <w:t>07/18/2018</w:t>
    </w:r>
  </w:p>
  <w:p w:rsidR="00CE7D29" w:rsidRDefault="00CE7D29">
    <w:pPr>
      <w:pStyle w:val="Footer"/>
      <w:pBdr>
        <w:top w:val="thinThickSmallGap" w:sz="24" w:space="1" w:color="622423" w:themeColor="accent2" w:themeShade="7F"/>
      </w:pBdr>
      <w:rPr>
        <w:rFonts w:asciiTheme="majorHAnsi" w:eastAsiaTheme="majorEastAsia" w:hAnsiTheme="majorHAnsi" w:cstheme="majorBidi"/>
      </w:rPr>
    </w:pPr>
  </w:p>
  <w:p w:rsidR="00CE7D29" w:rsidRDefault="00CE7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29" w:rsidRDefault="00CE7D29" w:rsidP="00CE7D29">
      <w:r>
        <w:separator/>
      </w:r>
    </w:p>
  </w:footnote>
  <w:footnote w:type="continuationSeparator" w:id="0">
    <w:p w:rsidR="00CE7D29" w:rsidRDefault="00CE7D29" w:rsidP="00CE7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496194777"/>
      <w:docPartObj>
        <w:docPartGallery w:val="Page Numbers (Top of Page)"/>
        <w:docPartUnique/>
      </w:docPartObj>
    </w:sdtPr>
    <w:sdtEndPr>
      <w:rPr>
        <w:b/>
        <w:bCs/>
        <w:noProof/>
        <w:color w:val="auto"/>
        <w:spacing w:val="0"/>
      </w:rPr>
    </w:sdtEndPr>
    <w:sdtContent>
      <w:p w:rsidR="00CE7D29" w:rsidRDefault="00CE7D29">
        <w:pPr>
          <w:pStyle w:val="Header"/>
          <w:pBdr>
            <w:bottom w:val="single" w:sz="4" w:space="1" w:color="D9D9D9" w:themeColor="background1" w:themeShade="D9"/>
          </w:pBdr>
          <w:jc w:val="right"/>
          <w:rPr>
            <w:b/>
            <w:bCs/>
          </w:rPr>
        </w:pPr>
        <w:r w:rsidRPr="00CE7D29">
          <w:rPr>
            <w:color w:val="808080" w:themeColor="background1" w:themeShade="80"/>
            <w:spacing w:val="60"/>
          </w:rPr>
          <w:t>Page</w:t>
        </w:r>
        <w:r>
          <w:t xml:space="preserve"> | </w:t>
        </w:r>
        <w:r>
          <w:fldChar w:fldCharType="begin"/>
        </w:r>
        <w:r>
          <w:instrText xml:space="preserve"> PAGE   \* MERGEFORMAT </w:instrText>
        </w:r>
        <w:r>
          <w:fldChar w:fldCharType="separate"/>
        </w:r>
        <w:r w:rsidR="007C06ED" w:rsidRPr="007C06ED">
          <w:rPr>
            <w:b/>
            <w:bCs/>
            <w:noProof/>
          </w:rPr>
          <w:t>1</w:t>
        </w:r>
        <w:r>
          <w:rPr>
            <w:b/>
            <w:bCs/>
            <w:noProof/>
          </w:rPr>
          <w:fldChar w:fldCharType="end"/>
        </w:r>
      </w:p>
    </w:sdtContent>
  </w:sdt>
  <w:p w:rsidR="00CE7D29" w:rsidRDefault="00CE7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4"/>
    <w:rsid w:val="00091BA2"/>
    <w:rsid w:val="000A061D"/>
    <w:rsid w:val="00103E9A"/>
    <w:rsid w:val="001152AD"/>
    <w:rsid w:val="00121DEA"/>
    <w:rsid w:val="00133EAF"/>
    <w:rsid w:val="00142C5B"/>
    <w:rsid w:val="001E77E4"/>
    <w:rsid w:val="00271AC0"/>
    <w:rsid w:val="00292656"/>
    <w:rsid w:val="002B4A18"/>
    <w:rsid w:val="0035084E"/>
    <w:rsid w:val="003613AA"/>
    <w:rsid w:val="0038266B"/>
    <w:rsid w:val="003C658E"/>
    <w:rsid w:val="003D05F9"/>
    <w:rsid w:val="003E236D"/>
    <w:rsid w:val="00465590"/>
    <w:rsid w:val="00481578"/>
    <w:rsid w:val="00493883"/>
    <w:rsid w:val="004E7079"/>
    <w:rsid w:val="004F51D4"/>
    <w:rsid w:val="00502A8B"/>
    <w:rsid w:val="00564959"/>
    <w:rsid w:val="005E47BF"/>
    <w:rsid w:val="005E61AD"/>
    <w:rsid w:val="005F0C87"/>
    <w:rsid w:val="005F1649"/>
    <w:rsid w:val="006410B3"/>
    <w:rsid w:val="00653406"/>
    <w:rsid w:val="00685131"/>
    <w:rsid w:val="006C55E7"/>
    <w:rsid w:val="0076325D"/>
    <w:rsid w:val="00774670"/>
    <w:rsid w:val="007C06ED"/>
    <w:rsid w:val="007C1570"/>
    <w:rsid w:val="008221EF"/>
    <w:rsid w:val="00831626"/>
    <w:rsid w:val="008400B8"/>
    <w:rsid w:val="00843540"/>
    <w:rsid w:val="008A6B2C"/>
    <w:rsid w:val="008D6D82"/>
    <w:rsid w:val="00900B56"/>
    <w:rsid w:val="00904465"/>
    <w:rsid w:val="0092143C"/>
    <w:rsid w:val="009B1BBA"/>
    <w:rsid w:val="009D23DD"/>
    <w:rsid w:val="009D4226"/>
    <w:rsid w:val="009D4FF3"/>
    <w:rsid w:val="00A038CA"/>
    <w:rsid w:val="00A40AF7"/>
    <w:rsid w:val="00A5340E"/>
    <w:rsid w:val="00A82105"/>
    <w:rsid w:val="00A947DF"/>
    <w:rsid w:val="00A94D6B"/>
    <w:rsid w:val="00B04D3C"/>
    <w:rsid w:val="00B35EE4"/>
    <w:rsid w:val="00B84173"/>
    <w:rsid w:val="00BC0B54"/>
    <w:rsid w:val="00BC3C89"/>
    <w:rsid w:val="00C10D04"/>
    <w:rsid w:val="00C210C5"/>
    <w:rsid w:val="00C33A25"/>
    <w:rsid w:val="00C614B6"/>
    <w:rsid w:val="00C701B9"/>
    <w:rsid w:val="00CB3C21"/>
    <w:rsid w:val="00CE2169"/>
    <w:rsid w:val="00CE511C"/>
    <w:rsid w:val="00CE7D29"/>
    <w:rsid w:val="00D84543"/>
    <w:rsid w:val="00DC4623"/>
    <w:rsid w:val="00DC7573"/>
    <w:rsid w:val="00DF3990"/>
    <w:rsid w:val="00E21130"/>
    <w:rsid w:val="00E633EA"/>
    <w:rsid w:val="00E754C8"/>
    <w:rsid w:val="00EA596E"/>
    <w:rsid w:val="00EB27B8"/>
    <w:rsid w:val="00EC1188"/>
    <w:rsid w:val="00EC5555"/>
    <w:rsid w:val="00F20B7D"/>
    <w:rsid w:val="00F40CFE"/>
    <w:rsid w:val="00F42C0C"/>
    <w:rsid w:val="00F720B1"/>
    <w:rsid w:val="00F74304"/>
    <w:rsid w:val="00FF01B2"/>
    <w:rsid w:val="00FF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CE7D29"/>
    <w:pPr>
      <w:tabs>
        <w:tab w:val="center" w:pos="4680"/>
        <w:tab w:val="right" w:pos="9360"/>
      </w:tabs>
    </w:pPr>
  </w:style>
  <w:style w:type="character" w:customStyle="1" w:styleId="HeaderChar">
    <w:name w:val="Header Char"/>
    <w:basedOn w:val="DefaultParagraphFont"/>
    <w:link w:val="Header"/>
    <w:uiPriority w:val="99"/>
    <w:rsid w:val="00CE7D29"/>
    <w:rPr>
      <w:sz w:val="24"/>
      <w:szCs w:val="24"/>
    </w:rPr>
  </w:style>
  <w:style w:type="paragraph" w:styleId="Footer">
    <w:name w:val="footer"/>
    <w:basedOn w:val="Normal"/>
    <w:link w:val="FooterChar"/>
    <w:uiPriority w:val="99"/>
    <w:unhideWhenUsed/>
    <w:rsid w:val="00CE7D29"/>
    <w:pPr>
      <w:tabs>
        <w:tab w:val="center" w:pos="4680"/>
        <w:tab w:val="right" w:pos="9360"/>
      </w:tabs>
    </w:pPr>
  </w:style>
  <w:style w:type="character" w:customStyle="1" w:styleId="FooterChar">
    <w:name w:val="Footer Char"/>
    <w:basedOn w:val="DefaultParagraphFont"/>
    <w:link w:val="Footer"/>
    <w:uiPriority w:val="99"/>
    <w:rsid w:val="00CE7D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CE7D29"/>
    <w:pPr>
      <w:tabs>
        <w:tab w:val="center" w:pos="4680"/>
        <w:tab w:val="right" w:pos="9360"/>
      </w:tabs>
    </w:pPr>
  </w:style>
  <w:style w:type="character" w:customStyle="1" w:styleId="HeaderChar">
    <w:name w:val="Header Char"/>
    <w:basedOn w:val="DefaultParagraphFont"/>
    <w:link w:val="Header"/>
    <w:uiPriority w:val="99"/>
    <w:rsid w:val="00CE7D29"/>
    <w:rPr>
      <w:sz w:val="24"/>
      <w:szCs w:val="24"/>
    </w:rPr>
  </w:style>
  <w:style w:type="paragraph" w:styleId="Footer">
    <w:name w:val="footer"/>
    <w:basedOn w:val="Normal"/>
    <w:link w:val="FooterChar"/>
    <w:uiPriority w:val="99"/>
    <w:unhideWhenUsed/>
    <w:rsid w:val="00CE7D29"/>
    <w:pPr>
      <w:tabs>
        <w:tab w:val="center" w:pos="4680"/>
        <w:tab w:val="right" w:pos="9360"/>
      </w:tabs>
    </w:pPr>
  </w:style>
  <w:style w:type="character" w:customStyle="1" w:styleId="FooterChar">
    <w:name w:val="Footer Char"/>
    <w:basedOn w:val="DefaultParagraphFont"/>
    <w:link w:val="Footer"/>
    <w:uiPriority w:val="99"/>
    <w:rsid w:val="00CE7D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57">
      <w:bodyDiv w:val="1"/>
      <w:marLeft w:val="0"/>
      <w:marRight w:val="0"/>
      <w:marTop w:val="0"/>
      <w:marBottom w:val="0"/>
      <w:divBdr>
        <w:top w:val="none" w:sz="0" w:space="0" w:color="auto"/>
        <w:left w:val="none" w:sz="0" w:space="0" w:color="auto"/>
        <w:bottom w:val="none" w:sz="0" w:space="0" w:color="auto"/>
        <w:right w:val="none" w:sz="0" w:space="0" w:color="auto"/>
      </w:divBdr>
    </w:div>
    <w:div w:id="140922774">
      <w:bodyDiv w:val="1"/>
      <w:marLeft w:val="0"/>
      <w:marRight w:val="0"/>
      <w:marTop w:val="0"/>
      <w:marBottom w:val="0"/>
      <w:divBdr>
        <w:top w:val="none" w:sz="0" w:space="0" w:color="auto"/>
        <w:left w:val="none" w:sz="0" w:space="0" w:color="auto"/>
        <w:bottom w:val="none" w:sz="0" w:space="0" w:color="auto"/>
        <w:right w:val="none" w:sz="0" w:space="0" w:color="auto"/>
      </w:divBdr>
    </w:div>
    <w:div w:id="236745975">
      <w:bodyDiv w:val="1"/>
      <w:marLeft w:val="0"/>
      <w:marRight w:val="0"/>
      <w:marTop w:val="0"/>
      <w:marBottom w:val="0"/>
      <w:divBdr>
        <w:top w:val="none" w:sz="0" w:space="0" w:color="auto"/>
        <w:left w:val="none" w:sz="0" w:space="0" w:color="auto"/>
        <w:bottom w:val="none" w:sz="0" w:space="0" w:color="auto"/>
        <w:right w:val="none" w:sz="0" w:space="0" w:color="auto"/>
      </w:divBdr>
    </w:div>
    <w:div w:id="444735637">
      <w:bodyDiv w:val="1"/>
      <w:marLeft w:val="0"/>
      <w:marRight w:val="0"/>
      <w:marTop w:val="0"/>
      <w:marBottom w:val="0"/>
      <w:divBdr>
        <w:top w:val="none" w:sz="0" w:space="0" w:color="auto"/>
        <w:left w:val="none" w:sz="0" w:space="0" w:color="auto"/>
        <w:bottom w:val="none" w:sz="0" w:space="0" w:color="auto"/>
        <w:right w:val="none" w:sz="0" w:space="0" w:color="auto"/>
      </w:divBdr>
    </w:div>
    <w:div w:id="471142032">
      <w:bodyDiv w:val="1"/>
      <w:marLeft w:val="0"/>
      <w:marRight w:val="0"/>
      <w:marTop w:val="0"/>
      <w:marBottom w:val="0"/>
      <w:divBdr>
        <w:top w:val="none" w:sz="0" w:space="0" w:color="auto"/>
        <w:left w:val="none" w:sz="0" w:space="0" w:color="auto"/>
        <w:bottom w:val="none" w:sz="0" w:space="0" w:color="auto"/>
        <w:right w:val="none" w:sz="0" w:space="0" w:color="auto"/>
      </w:divBdr>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842016767">
      <w:bodyDiv w:val="1"/>
      <w:marLeft w:val="0"/>
      <w:marRight w:val="0"/>
      <w:marTop w:val="0"/>
      <w:marBottom w:val="0"/>
      <w:divBdr>
        <w:top w:val="none" w:sz="0" w:space="0" w:color="auto"/>
        <w:left w:val="none" w:sz="0" w:space="0" w:color="auto"/>
        <w:bottom w:val="none" w:sz="0" w:space="0" w:color="auto"/>
        <w:right w:val="none" w:sz="0" w:space="0" w:color="auto"/>
      </w:divBdr>
    </w:div>
    <w:div w:id="878007346">
      <w:bodyDiv w:val="1"/>
      <w:marLeft w:val="0"/>
      <w:marRight w:val="0"/>
      <w:marTop w:val="0"/>
      <w:marBottom w:val="0"/>
      <w:divBdr>
        <w:top w:val="none" w:sz="0" w:space="0" w:color="auto"/>
        <w:left w:val="none" w:sz="0" w:space="0" w:color="auto"/>
        <w:bottom w:val="none" w:sz="0" w:space="0" w:color="auto"/>
        <w:right w:val="none" w:sz="0" w:space="0" w:color="auto"/>
      </w:divBdr>
    </w:div>
    <w:div w:id="910967690">
      <w:bodyDiv w:val="1"/>
      <w:marLeft w:val="0"/>
      <w:marRight w:val="0"/>
      <w:marTop w:val="0"/>
      <w:marBottom w:val="0"/>
      <w:divBdr>
        <w:top w:val="none" w:sz="0" w:space="0" w:color="auto"/>
        <w:left w:val="none" w:sz="0" w:space="0" w:color="auto"/>
        <w:bottom w:val="none" w:sz="0" w:space="0" w:color="auto"/>
        <w:right w:val="none" w:sz="0" w:space="0" w:color="auto"/>
      </w:divBdr>
    </w:div>
    <w:div w:id="18201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DC1-AC35-469D-84B5-BCC833BB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Redmon</cp:lastModifiedBy>
  <cp:revision>19</cp:revision>
  <cp:lastPrinted>2013-06-27T20:25:00Z</cp:lastPrinted>
  <dcterms:created xsi:type="dcterms:W3CDTF">2014-04-23T17:57:00Z</dcterms:created>
  <dcterms:modified xsi:type="dcterms:W3CDTF">2018-08-07T19:57:00Z</dcterms:modified>
</cp:coreProperties>
</file>